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13" w:rsidRDefault="00F54F13" w:rsidP="00F54F13">
      <w:pPr>
        <w:pStyle w:val="tytu"/>
      </w:pPr>
      <w:bookmarkStart w:id="0" w:name="_GoBack"/>
      <w:bookmarkEnd w:id="0"/>
    </w:p>
    <w:p w:rsidR="0011190D" w:rsidRDefault="0011190D" w:rsidP="00F54F13">
      <w:pPr>
        <w:pStyle w:val="tytu"/>
      </w:pPr>
    </w:p>
    <w:p w:rsidR="00F54F13" w:rsidRDefault="00F54F13" w:rsidP="0018655B">
      <w:pPr>
        <w:pStyle w:val="OZNRODZAKTUtznustawalubrozporzdzenieiorganwydajcy"/>
      </w:pPr>
    </w:p>
    <w:p w:rsidR="0018655B" w:rsidRPr="009A16C5" w:rsidRDefault="0018655B" w:rsidP="0018655B">
      <w:pPr>
        <w:pStyle w:val="OZNRODZAKTUtznustawalubrozporzdzenieiorganwydajcy"/>
      </w:pPr>
      <w:r w:rsidRPr="009A16C5">
        <w:t>USTAWA</w:t>
      </w:r>
    </w:p>
    <w:p w:rsidR="0018655B" w:rsidRPr="009A16C5" w:rsidRDefault="0018655B" w:rsidP="0018655B">
      <w:pPr>
        <w:pStyle w:val="DATAAKTUdatauchwalenialubwydaniaaktu"/>
      </w:pPr>
      <w:r>
        <w:t>z dnia</w:t>
      </w:r>
      <w:r w:rsidR="00F54F13">
        <w:t xml:space="preserve"> 12 października 2017 r.</w:t>
      </w:r>
    </w:p>
    <w:p w:rsidR="0018655B" w:rsidRPr="004618FF" w:rsidRDefault="0018655B" w:rsidP="0018655B">
      <w:pPr>
        <w:pStyle w:val="TYTUAKTUprzedmiotregulacjiustawylubrozporzdzenia"/>
      </w:pPr>
      <w:r w:rsidRPr="009A16C5">
        <w:t>o zmianie ustawy – Kodeks postępowania cywilnego</w:t>
      </w:r>
      <w:r>
        <w:t>, ustawy o wychowaniu w trzeźwości i przeciwdziałaniu alkoholizmowi oraz ustawy o ochronie zdrowia psychicznego</w:t>
      </w:r>
    </w:p>
    <w:p w:rsidR="0018655B" w:rsidRPr="0018655B" w:rsidRDefault="0018655B" w:rsidP="0018655B">
      <w:pPr>
        <w:pStyle w:val="ARTartustawynprozporzdzenia"/>
      </w:pPr>
      <w:r w:rsidRPr="000D73A8">
        <w:rPr>
          <w:rStyle w:val="Ppogrubienie"/>
        </w:rPr>
        <w:t>Art.</w:t>
      </w:r>
      <w:r w:rsidRPr="0018655B">
        <w:rPr>
          <w:rStyle w:val="Ppogrubienie"/>
        </w:rPr>
        <w:t> 1.</w:t>
      </w:r>
      <w:r w:rsidRPr="0018655B">
        <w:t xml:space="preserve"> W ustawie z dnia 17 listopada 1964 r. − Kodeks postępowania cywilnego (Dz. U. z 2016 r. poz. 1822, z </w:t>
      </w:r>
      <w:proofErr w:type="spellStart"/>
      <w:r w:rsidRPr="0018655B">
        <w:t>późn</w:t>
      </w:r>
      <w:proofErr w:type="spellEnd"/>
      <w:r w:rsidRPr="0018655B">
        <w:t>. zm.</w:t>
      </w:r>
      <w:r w:rsidRPr="0018655B">
        <w:rPr>
          <w:rStyle w:val="Odwoanieprzypisudolnego"/>
        </w:rPr>
        <w:footnoteReference w:id="1"/>
      </w:r>
      <w:r w:rsidRPr="0018655B">
        <w:rPr>
          <w:rStyle w:val="IGindeksgrny"/>
        </w:rPr>
        <w:t>)</w:t>
      </w:r>
      <w:r w:rsidRPr="0018655B">
        <w:t>) wprowadza się następujące zmiany:</w:t>
      </w:r>
    </w:p>
    <w:p w:rsidR="0018655B" w:rsidRPr="0018655B" w:rsidRDefault="0018655B" w:rsidP="0018655B">
      <w:pPr>
        <w:pStyle w:val="PKTpunkt"/>
      </w:pPr>
      <w:r>
        <w:t>1)</w:t>
      </w:r>
      <w:r>
        <w:tab/>
      </w:r>
      <w:r w:rsidRPr="0018655B">
        <w:t>w art. 570</w:t>
      </w:r>
      <w:r w:rsidRPr="0018655B">
        <w:rPr>
          <w:rStyle w:val="IGindeksgrny"/>
        </w:rPr>
        <w:t>1</w:t>
      </w:r>
      <w:r w:rsidRPr="0018655B">
        <w:t>:</w:t>
      </w:r>
    </w:p>
    <w:p w:rsidR="0018655B" w:rsidRPr="0018655B" w:rsidRDefault="0018655B" w:rsidP="0018655B">
      <w:pPr>
        <w:pStyle w:val="LITlitera"/>
      </w:pPr>
      <w:r w:rsidRPr="003B5E74">
        <w:t>a)</w:t>
      </w:r>
      <w:r w:rsidRPr="0018655B">
        <w:tab/>
        <w:t>§ 1 otrzymuje brzmienie:</w:t>
      </w:r>
    </w:p>
    <w:p w:rsidR="0018655B" w:rsidRPr="003B5E74" w:rsidRDefault="0018655B" w:rsidP="0018655B">
      <w:pPr>
        <w:pStyle w:val="ZLITARTzmartliter"/>
      </w:pPr>
      <w:r w:rsidRPr="003B5E74">
        <w:t xml:space="preserve">„§ 1. Sąd opiekuńczy może zarządzić przeprowadzenie przez kuratora sądowego wywiadu środowiskowego w celu </w:t>
      </w:r>
      <w:r w:rsidR="00D940EA">
        <w:t>zebrania informacji</w:t>
      </w:r>
      <w:r w:rsidRPr="003B5E74">
        <w:t xml:space="preserve"> dotycz</w:t>
      </w:r>
      <w:r w:rsidR="00D940EA">
        <w:t>ących</w:t>
      </w:r>
      <w:r w:rsidRPr="003B5E74">
        <w:t xml:space="preserve"> małoletniego i jego środowiska, a w szczególności jego zachowania</w:t>
      </w:r>
      <w:r>
        <w:t xml:space="preserve"> się</w:t>
      </w:r>
      <w:r w:rsidRPr="003B5E74">
        <w:t>, waru</w:t>
      </w:r>
      <w:r>
        <w:t>nków wychowawczych i życiowych,</w:t>
      </w:r>
      <w:r w:rsidRPr="003B5E74">
        <w:t xml:space="preserve"> w tym sytuacji bytowej rodziny, przebiegu nauki małoletniego i sposobu spędzania czasu wolnego, jego kontaktów środowiskowych, stosunku do niego rodziców lub opiekunów, podejmowanych oddziaływań wychowawczych, stanu zdrowia i znanych</w:t>
      </w:r>
      <w:r>
        <w:t xml:space="preserve"> </w:t>
      </w:r>
      <w:r w:rsidRPr="003B5E74">
        <w:t>w środowisku uzależnień małoletniego.”,</w:t>
      </w:r>
    </w:p>
    <w:p w:rsidR="0018655B" w:rsidRPr="0018655B" w:rsidRDefault="0018655B" w:rsidP="0018655B">
      <w:pPr>
        <w:pStyle w:val="LITlitera"/>
      </w:pPr>
      <w:r w:rsidRPr="003B5E74">
        <w:t>b)</w:t>
      </w:r>
      <w:r w:rsidRPr="0018655B">
        <w:tab/>
        <w:t>po § 1 dodaje się § 1</w:t>
      </w:r>
      <w:r w:rsidR="00D940EA" w:rsidRPr="00D940EA">
        <w:rPr>
          <w:rStyle w:val="IGindeksgrny"/>
        </w:rPr>
        <w:t>1</w:t>
      </w:r>
      <w:r w:rsidRPr="0018655B">
        <w:t xml:space="preserve"> w brzmieniu:</w:t>
      </w:r>
    </w:p>
    <w:p w:rsidR="0018655B" w:rsidRPr="003B5E74" w:rsidRDefault="00D940EA" w:rsidP="0018655B">
      <w:pPr>
        <w:pStyle w:val="ZLITUSTzmustliter"/>
      </w:pPr>
      <w:r>
        <w:t>„§ 1</w:t>
      </w:r>
      <w:r w:rsidRPr="00D940EA">
        <w:rPr>
          <w:rStyle w:val="IGindeksgrny"/>
        </w:rPr>
        <w:t>1</w:t>
      </w:r>
      <w:r w:rsidR="0018655B" w:rsidRPr="003B5E74">
        <w:t>.</w:t>
      </w:r>
      <w:r w:rsidR="0018655B">
        <w:t xml:space="preserve"> </w:t>
      </w:r>
      <w:r w:rsidR="0018655B" w:rsidRPr="003B5E74">
        <w:t xml:space="preserve">Przepis § 1 stosuje się także wtedy, gdy sąd </w:t>
      </w:r>
      <w:r>
        <w:t xml:space="preserve">opiekuńczy </w:t>
      </w:r>
      <w:r w:rsidR="0018655B" w:rsidRPr="003B5E74">
        <w:t>powziął wiadomość o</w:t>
      </w:r>
      <w:r w:rsidR="0018655B">
        <w:t> </w:t>
      </w:r>
      <w:r w:rsidR="0018655B" w:rsidRPr="003B5E74">
        <w:t>zdarzeniu</w:t>
      </w:r>
      <w:r w:rsidR="0018655B">
        <w:t xml:space="preserve"> </w:t>
      </w:r>
      <w:r w:rsidR="0018655B" w:rsidRPr="003B5E74">
        <w:t>uzasadniającym wszczęcie postępowania z urzędu</w:t>
      </w:r>
      <w:r w:rsidR="0018655B">
        <w:t>,</w:t>
      </w:r>
      <w:r w:rsidR="0018655B" w:rsidRPr="003B5E74">
        <w:t xml:space="preserve"> oraz w toku postępowania wykonawczego.”,</w:t>
      </w:r>
    </w:p>
    <w:p w:rsidR="0018655B" w:rsidRPr="0018655B" w:rsidRDefault="0018655B" w:rsidP="0018655B">
      <w:pPr>
        <w:pStyle w:val="LITlitera"/>
      </w:pPr>
      <w:r w:rsidRPr="003B5E74">
        <w:t>c)</w:t>
      </w:r>
      <w:r w:rsidRPr="0018655B">
        <w:tab/>
        <w:t>§ 3 otrzymuje brzmienie:</w:t>
      </w:r>
    </w:p>
    <w:p w:rsidR="0018655B" w:rsidRPr="003B5E74" w:rsidRDefault="0018655B" w:rsidP="0018655B">
      <w:pPr>
        <w:pStyle w:val="ZLITARTzmartliter"/>
      </w:pPr>
      <w:r w:rsidRPr="003B5E74">
        <w:t xml:space="preserve">„§ 3. O informacje, o których mowa w § 1, a </w:t>
      </w:r>
      <w:r w:rsidR="00CC7103">
        <w:t>także</w:t>
      </w:r>
      <w:r>
        <w:t xml:space="preserve"> </w:t>
      </w:r>
      <w:r w:rsidRPr="003B5E74">
        <w:t>informację mającą na celu wskazanie osób właściwych do zapewnienia dziecku rodzinnej pieczy zastępczej, sąd opiekuńczy może zwrócić się do właściwej jednostki organizacyjnej wspierania rodziny i systemu pieczy zastępczej.”</w:t>
      </w:r>
      <w:r>
        <w:t>;</w:t>
      </w:r>
    </w:p>
    <w:p w:rsidR="0018655B" w:rsidRPr="0018655B" w:rsidRDefault="0018655B" w:rsidP="0018655B">
      <w:pPr>
        <w:pStyle w:val="PKTpunkt"/>
      </w:pPr>
      <w:r w:rsidRPr="003B5E74">
        <w:t>2)</w:t>
      </w:r>
      <w:r w:rsidRPr="0018655B">
        <w:tab/>
        <w:t>po art. 570</w:t>
      </w:r>
      <w:r w:rsidRPr="0018655B">
        <w:rPr>
          <w:rStyle w:val="IGindeksgrny"/>
        </w:rPr>
        <w:t>1</w:t>
      </w:r>
      <w:r w:rsidRPr="0018655B">
        <w:t xml:space="preserve"> dodaje się art. 570</w:t>
      </w:r>
      <w:r w:rsidRPr="0018655B">
        <w:rPr>
          <w:rStyle w:val="IGindeksgrny"/>
        </w:rPr>
        <w:t>1a</w:t>
      </w:r>
      <w:r w:rsidRPr="0018655B">
        <w:t xml:space="preserve"> w brzmieniu:</w:t>
      </w:r>
    </w:p>
    <w:p w:rsidR="0018655B" w:rsidRPr="003B5E74" w:rsidRDefault="0018655B" w:rsidP="0018655B">
      <w:pPr>
        <w:pStyle w:val="ZARTzmartartykuempunktem"/>
      </w:pPr>
      <w:r>
        <w:lastRenderedPageBreak/>
        <w:t xml:space="preserve"> </w:t>
      </w:r>
      <w:r w:rsidRPr="003B5E74">
        <w:t>„Art. 570</w:t>
      </w:r>
      <w:r w:rsidRPr="00655E31">
        <w:rPr>
          <w:rStyle w:val="IGindeksgrny"/>
        </w:rPr>
        <w:t>1a</w:t>
      </w:r>
      <w:r w:rsidRPr="003B5E74">
        <w:t xml:space="preserve">. </w:t>
      </w:r>
      <w:r w:rsidR="009124ED" w:rsidRPr="003B5E74">
        <w:t xml:space="preserve">Sąd </w:t>
      </w:r>
      <w:r w:rsidRPr="003B5E74">
        <w:t>opiekuńczy może zarządzić przeprowadzenie przez kuratora sądowego wywiadu środowiskowego w</w:t>
      </w:r>
      <w:r>
        <w:t> </w:t>
      </w:r>
      <w:r w:rsidRPr="003B5E74">
        <w:t xml:space="preserve">toku postępowania prowadzonego w sprawach dotyczących ustanowienia opieki </w:t>
      </w:r>
      <w:r>
        <w:t xml:space="preserve">lub kurateli </w:t>
      </w:r>
      <w:r w:rsidRPr="003B5E74">
        <w:t>i prowadzonego w tych sprawach postępowania wykonawczego w celu ustalenia możliwości</w:t>
      </w:r>
      <w:r>
        <w:t xml:space="preserve"> </w:t>
      </w:r>
      <w:r w:rsidR="009124ED">
        <w:t>lub</w:t>
      </w:r>
      <w:r w:rsidRPr="003B5E74">
        <w:t xml:space="preserve"> sposobu sprawowania opieki </w:t>
      </w:r>
      <w:r>
        <w:t xml:space="preserve">lub kurateli </w:t>
      </w:r>
      <w:r w:rsidRPr="003B5E74">
        <w:t>oraz warunków życiowych os</w:t>
      </w:r>
      <w:r w:rsidR="00E929B1">
        <w:t>o</w:t>
      </w:r>
      <w:r w:rsidRPr="003B5E74">
        <w:t>b</w:t>
      </w:r>
      <w:r w:rsidR="00E929B1">
        <w:t>y</w:t>
      </w:r>
      <w:r w:rsidRPr="003B5E74">
        <w:t>, któr</w:t>
      </w:r>
      <w:r w:rsidR="00E929B1">
        <w:t>ej</w:t>
      </w:r>
      <w:r w:rsidRPr="003B5E74">
        <w:t xml:space="preserve"> postępowanie dotyczy.”. </w:t>
      </w:r>
    </w:p>
    <w:p w:rsidR="0018655B" w:rsidRPr="0018655B" w:rsidRDefault="0018655B" w:rsidP="0018655B">
      <w:pPr>
        <w:pStyle w:val="ARTartustawynprozporzdzenia"/>
      </w:pPr>
      <w:r w:rsidRPr="000D73A8">
        <w:rPr>
          <w:rStyle w:val="Ppogrubienie"/>
        </w:rPr>
        <w:t>Art.</w:t>
      </w:r>
      <w:r w:rsidRPr="0018655B">
        <w:rPr>
          <w:rStyle w:val="Ppogrubienie"/>
        </w:rPr>
        <w:t> 2.</w:t>
      </w:r>
      <w:r w:rsidRPr="0018655B">
        <w:t xml:space="preserve"> W ustawie z dnia 26 października 1982 r. o wychowaniu w trzeźwości i przeciwdziałaniu alkoholizmowi (Dz. U. z 2016 r. poz. 487) wprowadza się następujące zmiany: </w:t>
      </w:r>
    </w:p>
    <w:p w:rsidR="0018655B" w:rsidRPr="0018655B" w:rsidRDefault="0018655B" w:rsidP="0018655B">
      <w:pPr>
        <w:pStyle w:val="PKTpunkt"/>
      </w:pPr>
      <w:r>
        <w:t>1</w:t>
      </w:r>
      <w:r w:rsidRPr="0018655B">
        <w:t>)</w:t>
      </w:r>
      <w:r w:rsidRPr="0018655B">
        <w:tab/>
        <w:t>po art. 30 dodaje się art. 30a w brzmieniu:</w:t>
      </w:r>
    </w:p>
    <w:p w:rsidR="0018655B" w:rsidRDefault="0018655B" w:rsidP="0018655B">
      <w:pPr>
        <w:pStyle w:val="ZARTzmartartykuempunktem"/>
      </w:pPr>
      <w:r>
        <w:t xml:space="preserve"> „Art. 30a. </w:t>
      </w:r>
      <w:r w:rsidRPr="00FA002F">
        <w:t>Sąd może zarządzić przeprowadzenie przez kuratora sądowego wywiadu środowiskowego w celu ustalenia okoliczności wskaz</w:t>
      </w:r>
      <w:r>
        <w:t xml:space="preserve">ujących na nadużywanie alkoholu </w:t>
      </w:r>
      <w:r w:rsidRPr="00805284">
        <w:t>przez osob</w:t>
      </w:r>
      <w:r w:rsidR="00E929B1">
        <w:t>ę</w:t>
      </w:r>
      <w:r>
        <w:t>, któr</w:t>
      </w:r>
      <w:r w:rsidR="00E929B1">
        <w:t>ej</w:t>
      </w:r>
      <w:r>
        <w:t xml:space="preserve"> postępowanie dotyczy, oraz zakłócania przez n</w:t>
      </w:r>
      <w:r w:rsidR="00E929B1">
        <w:t>ią</w:t>
      </w:r>
      <w:r w:rsidRPr="002936ED">
        <w:t xml:space="preserve"> s</w:t>
      </w:r>
      <w:r>
        <w:t>pokoju lub porządku publicznego</w:t>
      </w:r>
      <w:r w:rsidRPr="00FA002F">
        <w:t xml:space="preserve">, </w:t>
      </w:r>
      <w:r>
        <w:t xml:space="preserve">a także </w:t>
      </w:r>
      <w:r w:rsidR="00E929B1">
        <w:t>jej</w:t>
      </w:r>
      <w:r>
        <w:t xml:space="preserve"> </w:t>
      </w:r>
      <w:r w:rsidRPr="00FA002F">
        <w:t>relacji w rodzinie, zachowani</w:t>
      </w:r>
      <w:r>
        <w:t>a się w stosunku do małoletnich i</w:t>
      </w:r>
      <w:r w:rsidRPr="00FA002F">
        <w:t xml:space="preserve"> stos</w:t>
      </w:r>
      <w:r>
        <w:t>unku do pracy.”;</w:t>
      </w:r>
    </w:p>
    <w:p w:rsidR="0018655B" w:rsidRPr="0018655B" w:rsidRDefault="0018655B" w:rsidP="0018655B">
      <w:pPr>
        <w:pStyle w:val="PKTpunkt"/>
      </w:pPr>
      <w:r>
        <w:t>2)</w:t>
      </w:r>
      <w:r w:rsidRPr="0018655B">
        <w:tab/>
        <w:t>w art. 34 po ust. 4 dodaje się ust. 4a w brzmieniu:</w:t>
      </w:r>
    </w:p>
    <w:p w:rsidR="0018655B" w:rsidRPr="005E21F3" w:rsidRDefault="0018655B" w:rsidP="0018655B">
      <w:pPr>
        <w:pStyle w:val="ZUSTzmustartykuempunktem"/>
      </w:pPr>
      <w:r>
        <w:t>„4a. W sprawach, o których mowa w ust. 2 i 4, przepis art. 30a stosuje się odpowiednio.”.</w:t>
      </w:r>
    </w:p>
    <w:p w:rsidR="0018655B" w:rsidRPr="0018655B" w:rsidRDefault="0018655B" w:rsidP="0018655B">
      <w:pPr>
        <w:pStyle w:val="ARTartustawynprozporzdzenia"/>
      </w:pPr>
      <w:r w:rsidRPr="000D73A8">
        <w:rPr>
          <w:rStyle w:val="Ppogrubienie"/>
        </w:rPr>
        <w:t>Art.</w:t>
      </w:r>
      <w:r w:rsidRPr="0018655B">
        <w:rPr>
          <w:rStyle w:val="Ppogrubienie"/>
        </w:rPr>
        <w:t> 3.</w:t>
      </w:r>
      <w:r w:rsidRPr="0018655B">
        <w:t xml:space="preserve"> W ustawie z dnia 19 sierpnia 1994 r. o ochronie zdrowia psychicznego (Dz. U. z 2017 r. poz. 882) </w:t>
      </w:r>
      <w:r w:rsidR="00E929B1">
        <w:t>po</w:t>
      </w:r>
      <w:r w:rsidRPr="0018655B">
        <w:t xml:space="preserve"> art. 42 </w:t>
      </w:r>
      <w:r w:rsidR="00E929B1">
        <w:t>dodaje się art. 42a w brzmieniu:</w:t>
      </w:r>
    </w:p>
    <w:p w:rsidR="0018655B" w:rsidRPr="003B5E74" w:rsidRDefault="0018655B" w:rsidP="00E929B1">
      <w:pPr>
        <w:pStyle w:val="ZARTzmartartykuempunktem"/>
      </w:pPr>
      <w:r w:rsidRPr="003B5E74">
        <w:t>„</w:t>
      </w:r>
      <w:r w:rsidR="00E929B1">
        <w:t>Art. 42a.</w:t>
      </w:r>
      <w:r w:rsidRPr="003B5E74">
        <w:t xml:space="preserve"> Sąd może zarządzić przeprowadzenie przez kuratora s</w:t>
      </w:r>
      <w:r>
        <w:t xml:space="preserve">ądowego wywiadu środowiskowego </w:t>
      </w:r>
      <w:r w:rsidRPr="003B5E74">
        <w:t>w celu ustalenia warunków życiowych os</w:t>
      </w:r>
      <w:r w:rsidR="00E929B1">
        <w:t>o</w:t>
      </w:r>
      <w:r w:rsidRPr="003B5E74">
        <w:t>b</w:t>
      </w:r>
      <w:r w:rsidR="00E929B1">
        <w:t>y</w:t>
      </w:r>
      <w:r w:rsidRPr="003B5E74">
        <w:t>, któr</w:t>
      </w:r>
      <w:r w:rsidR="00E929B1">
        <w:t>ej</w:t>
      </w:r>
      <w:r w:rsidRPr="003B5E74">
        <w:t xml:space="preserve"> postępowanie dotyczy</w:t>
      </w:r>
      <w:r>
        <w:t>,</w:t>
      </w:r>
      <w:r w:rsidR="00E929B1">
        <w:t xml:space="preserve"> oraz jej</w:t>
      </w:r>
      <w:r w:rsidRPr="003B5E74">
        <w:t xml:space="preserve"> funkcjonowania w środowisku.”.</w:t>
      </w:r>
    </w:p>
    <w:p w:rsidR="005E31CC" w:rsidRDefault="0018655B" w:rsidP="0018655B">
      <w:pPr>
        <w:pStyle w:val="ARTartustawynprozporzdzenia"/>
      </w:pPr>
      <w:r w:rsidRPr="000D73A8">
        <w:rPr>
          <w:rStyle w:val="Ppogrubienie"/>
        </w:rPr>
        <w:t>Art.</w:t>
      </w:r>
      <w:r>
        <w:rPr>
          <w:rStyle w:val="Ppogrubienie"/>
        </w:rPr>
        <w:t> </w:t>
      </w:r>
      <w:r w:rsidRPr="000D73A8">
        <w:rPr>
          <w:rStyle w:val="Ppogrubienie"/>
        </w:rPr>
        <w:t>4.</w:t>
      </w:r>
      <w:r>
        <w:t xml:space="preserve"> </w:t>
      </w:r>
      <w:r w:rsidRPr="003B5E74">
        <w:t>Ustawa wchodzi w</w:t>
      </w:r>
      <w:r>
        <w:t xml:space="preserve"> </w:t>
      </w:r>
      <w:r w:rsidRPr="003B5E74">
        <w:t>życie po upływie 30 dni od dnia ogłoszenia.</w:t>
      </w:r>
    </w:p>
    <w:p w:rsidR="00F54F13" w:rsidRDefault="00F54F13" w:rsidP="0018655B">
      <w:pPr>
        <w:pStyle w:val="ARTartustawynprozporzdzenia"/>
      </w:pPr>
    </w:p>
    <w:p w:rsidR="00F54F13" w:rsidRDefault="00F54F13" w:rsidP="00F54F13">
      <w:pPr>
        <w:pStyle w:val="tekst"/>
        <w:tabs>
          <w:tab w:val="left" w:pos="5670"/>
          <w:tab w:val="center" w:pos="6804"/>
        </w:tabs>
      </w:pPr>
    </w:p>
    <w:p w:rsidR="00F54F13" w:rsidRDefault="00F54F13" w:rsidP="00F54F13">
      <w:pPr>
        <w:pStyle w:val="tekst"/>
        <w:tabs>
          <w:tab w:val="center" w:pos="6804"/>
        </w:tabs>
        <w:spacing w:line="276" w:lineRule="auto"/>
      </w:pPr>
      <w:r>
        <w:tab/>
        <w:t>MARSZAŁEK SEJMU</w:t>
      </w:r>
    </w:p>
    <w:p w:rsidR="00F54F13" w:rsidRDefault="00F54F13" w:rsidP="00F54F13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F54F13" w:rsidRDefault="00F54F13" w:rsidP="00F54F13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F54F13" w:rsidRDefault="00F54F13" w:rsidP="00F54F13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F54F13" w:rsidRDefault="00F54F13" w:rsidP="00F54F13">
      <w:pPr>
        <w:pStyle w:val="tekst"/>
        <w:tabs>
          <w:tab w:val="center" w:pos="6804"/>
        </w:tabs>
        <w:spacing w:line="276" w:lineRule="auto"/>
      </w:pPr>
      <w:r>
        <w:tab/>
        <w:t>Marek Kuchciński</w:t>
      </w:r>
    </w:p>
    <w:p w:rsidR="00F54F13" w:rsidRDefault="00F54F13" w:rsidP="00F54F13">
      <w:pPr>
        <w:pStyle w:val="tekst"/>
        <w:tabs>
          <w:tab w:val="center" w:pos="6804"/>
        </w:tabs>
      </w:pPr>
    </w:p>
    <w:p w:rsidR="00F54F13" w:rsidRPr="00251963" w:rsidRDefault="00F54F13" w:rsidP="0018655B">
      <w:pPr>
        <w:pStyle w:val="ARTartustawynprozporzdzenia"/>
        <w:rPr>
          <w:rStyle w:val="Ppogrubienie"/>
          <w:b w:val="0"/>
        </w:rPr>
      </w:pPr>
    </w:p>
    <w:sectPr w:rsidR="00F54F13" w:rsidRPr="00251963" w:rsidSect="00F54F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134" w:right="1701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FB" w:rsidRDefault="009858FB">
      <w:r>
        <w:separator/>
      </w:r>
    </w:p>
  </w:endnote>
  <w:endnote w:type="continuationSeparator" w:id="0">
    <w:p w:rsidR="009858FB" w:rsidRDefault="0098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0EA" w:rsidRDefault="00DF70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0EA" w:rsidRDefault="00DF70E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0EA" w:rsidRDefault="00DF70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FB" w:rsidRDefault="009858FB">
      <w:r>
        <w:separator/>
      </w:r>
    </w:p>
  </w:footnote>
  <w:footnote w:type="continuationSeparator" w:id="0">
    <w:p w:rsidR="009858FB" w:rsidRDefault="009858FB">
      <w:r>
        <w:continuationSeparator/>
      </w:r>
    </w:p>
  </w:footnote>
  <w:footnote w:id="1">
    <w:p w:rsidR="0018655B" w:rsidRPr="001A6699" w:rsidRDefault="0018655B" w:rsidP="0018655B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1A6699">
        <w:t>Zmiany tekstu jednolitego wymienionej ustawy zostały ogłoszo</w:t>
      </w:r>
      <w:r>
        <w:t xml:space="preserve">ne w Dz. U. z 2016 r. poz. 1823, 1860, 1948, </w:t>
      </w:r>
      <w:r w:rsidRPr="001A6699">
        <w:t>2138</w:t>
      </w:r>
      <w:r>
        <w:t>, 2199, 2260 i 2261 oraz z 2017 r. poz. 67, 85, 187, 768, 933, 1133</w:t>
      </w:r>
      <w:r w:rsidR="00F54F13">
        <w:t>,</w:t>
      </w:r>
      <w:r>
        <w:t xml:space="preserve"> 1136</w:t>
      </w:r>
      <w:r w:rsidR="00F54F13">
        <w:t>, 1452, 1475, 1596 i 1727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0EA" w:rsidRDefault="00DF70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0833745"/>
      <w:docPartObj>
        <w:docPartGallery w:val="Page Numbers (Top of Page)"/>
        <w:docPartUnique/>
      </w:docPartObj>
    </w:sdtPr>
    <w:sdtEndPr/>
    <w:sdtContent>
      <w:p w:rsidR="00F54F13" w:rsidRDefault="00F54F13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C22">
          <w:rPr>
            <w:noProof/>
          </w:rPr>
          <w:t>2</w:t>
        </w:r>
        <w:r>
          <w:fldChar w:fldCharType="end"/>
        </w:r>
      </w:p>
    </w:sdtContent>
  </w:sdt>
  <w:p w:rsidR="00CC3E3D" w:rsidRPr="00F54F13" w:rsidRDefault="00CC3E3D" w:rsidP="00F54F1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0EA" w:rsidRDefault="00DF70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190D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55B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1DAD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E4C22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07841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4221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2710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1334"/>
    <w:rsid w:val="008F2E83"/>
    <w:rsid w:val="008F612A"/>
    <w:rsid w:val="0090293D"/>
    <w:rsid w:val="009034DE"/>
    <w:rsid w:val="00904AE6"/>
    <w:rsid w:val="00905396"/>
    <w:rsid w:val="0090605D"/>
    <w:rsid w:val="00906419"/>
    <w:rsid w:val="009124ED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8FB"/>
    <w:rsid w:val="00987E85"/>
    <w:rsid w:val="00991D31"/>
    <w:rsid w:val="009A0D12"/>
    <w:rsid w:val="009A1987"/>
    <w:rsid w:val="009A2BEE"/>
    <w:rsid w:val="009A5289"/>
    <w:rsid w:val="009A7A53"/>
    <w:rsid w:val="009B0402"/>
    <w:rsid w:val="009B0B75"/>
    <w:rsid w:val="009B16DF"/>
    <w:rsid w:val="009B37D3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2064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3DB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0A9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C7103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40EA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70EA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29B1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1657"/>
    <w:rsid w:val="00F33F8B"/>
    <w:rsid w:val="00F340B2"/>
    <w:rsid w:val="00F43390"/>
    <w:rsid w:val="00F443B2"/>
    <w:rsid w:val="00F458D8"/>
    <w:rsid w:val="00F50237"/>
    <w:rsid w:val="00F53401"/>
    <w:rsid w:val="00F53596"/>
    <w:rsid w:val="00F54F13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18655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ytu">
    <w:name w:val="tytuł"/>
    <w:basedOn w:val="Normalny"/>
    <w:rsid w:val="00F54F13"/>
    <w:pPr>
      <w:widowControl/>
      <w:suppressLineNumbers/>
      <w:overflowPunct w:val="0"/>
      <w:spacing w:before="80" w:after="80" w:line="240" w:lineRule="auto"/>
      <w:jc w:val="center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F54F13"/>
    <w:pPr>
      <w:widowControl/>
      <w:overflowPunct w:val="0"/>
      <w:spacing w:after="80" w:line="240" w:lineRule="auto"/>
      <w:jc w:val="both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18655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ytu">
    <w:name w:val="tytuł"/>
    <w:basedOn w:val="Normalny"/>
    <w:rsid w:val="00F54F13"/>
    <w:pPr>
      <w:widowControl/>
      <w:suppressLineNumbers/>
      <w:overflowPunct w:val="0"/>
      <w:spacing w:before="80" w:after="80" w:line="240" w:lineRule="auto"/>
      <w:jc w:val="center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F54F13"/>
    <w:pPr>
      <w:widowControl/>
      <w:overflowPunct w:val="0"/>
      <w:spacing w:after="80" w:line="240" w:lineRule="auto"/>
      <w:jc w:val="both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F5F66D-D36E-4F2E-96E4-CBA90CDA5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</Pages>
  <Words>438</Words>
  <Characters>2631</Characters>
  <Application>Microsoft Office Word</Application>
  <DocSecurity>4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Asia Nafouki</cp:lastModifiedBy>
  <cp:revision>2</cp:revision>
  <cp:lastPrinted>2017-10-12T16:46:00Z</cp:lastPrinted>
  <dcterms:created xsi:type="dcterms:W3CDTF">2017-10-13T11:14:00Z</dcterms:created>
  <dcterms:modified xsi:type="dcterms:W3CDTF">2017-10-13T11:14:00Z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