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CE" w:rsidRDefault="00EA4CCE" w:rsidP="00EA4CCE">
      <w:pPr>
        <w:pStyle w:val="tytu"/>
      </w:pPr>
      <w:bookmarkStart w:id="0" w:name="_GoBack"/>
      <w:bookmarkEnd w:id="0"/>
    </w:p>
    <w:p w:rsidR="00013180" w:rsidRDefault="00013180" w:rsidP="00EA4CCE">
      <w:pPr>
        <w:pStyle w:val="tytu"/>
      </w:pPr>
    </w:p>
    <w:p w:rsidR="00EA4CCE" w:rsidRDefault="00EA4CCE" w:rsidP="00CA38FD">
      <w:pPr>
        <w:pStyle w:val="OZNRODZAKTUtznustawalubrozporzdzenieiorganwydajcy"/>
      </w:pPr>
    </w:p>
    <w:p w:rsidR="00CA38FD" w:rsidRPr="00CA38FD" w:rsidRDefault="00CA38FD" w:rsidP="00CA38FD">
      <w:pPr>
        <w:pStyle w:val="OZNRODZAKTUtznustawalubrozporzdzenieiorganwydajcy"/>
      </w:pPr>
      <w:r w:rsidRPr="00CA38FD">
        <w:t>USTAWA</w:t>
      </w:r>
    </w:p>
    <w:p w:rsidR="00CA38FD" w:rsidRPr="00CA38FD" w:rsidRDefault="00CA38FD" w:rsidP="00CA38FD">
      <w:pPr>
        <w:pStyle w:val="DATAAKTUdatauchwalenialubwydaniaaktu"/>
      </w:pPr>
      <w:r w:rsidRPr="00CA38FD">
        <w:t xml:space="preserve">z dnia </w:t>
      </w:r>
      <w:r w:rsidR="00EA4CCE">
        <w:t xml:space="preserve">29 września </w:t>
      </w:r>
      <w:r w:rsidR="009C6E0C">
        <w:t>2017 r.</w:t>
      </w:r>
    </w:p>
    <w:p w:rsidR="00CA38FD" w:rsidRPr="00CA38FD" w:rsidRDefault="00CA38FD" w:rsidP="00CA38FD">
      <w:pPr>
        <w:pStyle w:val="TYTUAKTUprzedmiotregulacjiustawylubrozporzdzenia"/>
      </w:pPr>
      <w:r w:rsidRPr="00CA38FD">
        <w:t>o zmianie ustawy o ubezpieczeniu społecznym z tytułu wypadków przy pracy i chorób zawodowych</w:t>
      </w:r>
    </w:p>
    <w:p w:rsidR="00CA38FD" w:rsidRPr="00CA38FD" w:rsidRDefault="00CA38FD" w:rsidP="00CA38FD">
      <w:pPr>
        <w:pStyle w:val="ARTartustawynprozporzdzenia"/>
      </w:pPr>
      <w:r w:rsidRPr="00CA38FD">
        <w:rPr>
          <w:rStyle w:val="Ppogrubienie"/>
        </w:rPr>
        <w:t>Art. 1.</w:t>
      </w:r>
      <w:r w:rsidRPr="00CA38FD">
        <w:t> W ustawie z dnia 30 października 2002 r. o ubezpieczeniu społecznym z tytułu wypadków przy pracy i chorób zawodowych (Dz. U. z 201</w:t>
      </w:r>
      <w:r w:rsidR="00EA193D">
        <w:t>7</w:t>
      </w:r>
      <w:r w:rsidRPr="00CA38FD">
        <w:t xml:space="preserve"> r. poz. 1</w:t>
      </w:r>
      <w:r w:rsidR="00EA193D">
        <w:t>773</w:t>
      </w:r>
      <w:r w:rsidRPr="00CA38FD">
        <w:t>) wprowadza się następujące zmiany:</w:t>
      </w:r>
    </w:p>
    <w:p w:rsidR="00CA38FD" w:rsidRPr="00CA38FD" w:rsidRDefault="00CA38FD" w:rsidP="00CA38FD">
      <w:pPr>
        <w:pStyle w:val="PKTpunkt"/>
      </w:pPr>
      <w:r w:rsidRPr="00CA38FD">
        <w:t>1)</w:t>
      </w:r>
      <w:r w:rsidRPr="00CA38FD">
        <w:tab/>
        <w:t>w art. 2 po pkt 4 dodaje się pkt 4a w brzmieniu:</w:t>
      </w:r>
    </w:p>
    <w:p w:rsidR="00CA38FD" w:rsidRPr="00CA38FD" w:rsidRDefault="00CA38FD" w:rsidP="00CA38FD">
      <w:pPr>
        <w:pStyle w:val="ZPKTzmpktartykuempunktem"/>
      </w:pPr>
      <w:r w:rsidRPr="00CA38FD">
        <w:t>„4a)</w:t>
      </w:r>
      <w:r w:rsidRPr="00CA38FD">
        <w:tab/>
        <w:t>„projekt” – działania inwestycyjne lub inwestycyjno-doradcze skierowane na utrzymanie zdolności do pracy przez cały okres aktywności zawodowej, o określonej przez płatnika składek wartości, prowadzone w ustalonych ramach czasowych;”;</w:t>
      </w:r>
    </w:p>
    <w:p w:rsidR="00CA38FD" w:rsidRPr="00CA38FD" w:rsidRDefault="00CA38FD" w:rsidP="00CA38FD">
      <w:pPr>
        <w:pStyle w:val="PKTpunkt"/>
      </w:pPr>
      <w:r w:rsidRPr="00CA38FD">
        <w:t>2)</w:t>
      </w:r>
      <w:r w:rsidRPr="00CA38FD">
        <w:tab/>
        <w:t>w art. 37:</w:t>
      </w:r>
    </w:p>
    <w:p w:rsidR="00CA38FD" w:rsidRPr="00CA38FD" w:rsidRDefault="00CA38FD" w:rsidP="00CA38FD">
      <w:pPr>
        <w:pStyle w:val="LITlitera"/>
      </w:pPr>
      <w:r w:rsidRPr="00CA38FD">
        <w:t>a)</w:t>
      </w:r>
      <w:r w:rsidRPr="00CA38FD">
        <w:tab/>
        <w:t>ust. 1 otrzymuje brzmienie:</w:t>
      </w:r>
    </w:p>
    <w:p w:rsidR="00CA38FD" w:rsidRPr="00CA38FD" w:rsidRDefault="00CA38FD" w:rsidP="00CA38FD">
      <w:pPr>
        <w:pStyle w:val="ZLITUSTzmustliter"/>
      </w:pPr>
      <w:r w:rsidRPr="00CA38FD">
        <w:t>„1. W planie finansowym Funduszu Ubezpieczeń Społecznych określa się corocznie kwotę wydatków na prewencję wypadkową, pokrywanych ze środków finansowych zgromadzonych w funduszu wypadkowym, w wysokości od 1,00% należnych składek na ubezpieczenie wypadkowe, przewidzianych w planie finansowym Funduszu Ubezpieczeń Społecznych na dany rok budżetowy.”,</w:t>
      </w:r>
    </w:p>
    <w:p w:rsidR="00CA38FD" w:rsidRPr="00CA38FD" w:rsidRDefault="00CA38FD" w:rsidP="00CA38FD">
      <w:pPr>
        <w:pStyle w:val="LITlitera"/>
      </w:pPr>
      <w:r w:rsidRPr="00CA38FD">
        <w:t>b)</w:t>
      </w:r>
      <w:r w:rsidRPr="00CA38FD">
        <w:tab/>
        <w:t>dodaje się ust. 4–6 w brzmieniu:</w:t>
      </w:r>
    </w:p>
    <w:p w:rsidR="00CA38FD" w:rsidRPr="00CA38FD" w:rsidRDefault="00CA38FD" w:rsidP="00CA38FD">
      <w:pPr>
        <w:pStyle w:val="ZLITUSTzmustliter"/>
      </w:pPr>
      <w:r w:rsidRPr="00CA38FD">
        <w:t>„4. Zakład przy prowadzeniu działalności związanej z dofinansowaniem działań skierowanych na utrzymanie zdolności do pracy przez cały okres aktywności zawodowej prowadzonych przez płatników składek przekazuje, na podstawie zawartej umowy, określone działania Centralnemu Instytutowi Ochrony Pracy – Państwowemu Instytutowi Badawczemu działającemu na podstawie ustawy z dnia 4 kwietnia 1950 r. o utworzeniu Centralnego Instytutu Ochrony Pracy (Dz. U. poz. 139), zwanemu dalej „Instytutem”.</w:t>
      </w:r>
    </w:p>
    <w:p w:rsidR="00CA38FD" w:rsidRPr="00CA38FD" w:rsidRDefault="00CA38FD" w:rsidP="00CA38FD">
      <w:pPr>
        <w:pStyle w:val="ZLITUSTzmustliter"/>
      </w:pPr>
      <w:r w:rsidRPr="00CA38FD">
        <w:lastRenderedPageBreak/>
        <w:t>5. W umowie zawartej między Zakładem a Instytutem określa się w szczególności wysokość wynagrodzenia przysługującego za wszystkie działania prowadzone przez Instytut dotyczące jednego projektu, obejmujące:</w:t>
      </w:r>
    </w:p>
    <w:p w:rsidR="00CA38FD" w:rsidRPr="00CA38FD" w:rsidRDefault="00CA38FD" w:rsidP="00CA38FD">
      <w:pPr>
        <w:pStyle w:val="ZLITPKTzmpktliter"/>
      </w:pPr>
      <w:r w:rsidRPr="00CA38FD">
        <w:t>1)</w:t>
      </w:r>
      <w:r w:rsidRPr="00CA38FD">
        <w:tab/>
        <w:t>ocenę merytoryczną wniosku o dofinansowanie,</w:t>
      </w:r>
    </w:p>
    <w:p w:rsidR="00CA38FD" w:rsidRPr="00CA38FD" w:rsidRDefault="00CA38FD" w:rsidP="00CA38FD">
      <w:pPr>
        <w:pStyle w:val="ZLITPKTzmpktliter"/>
      </w:pPr>
      <w:r w:rsidRPr="00CA38FD">
        <w:t>2)</w:t>
      </w:r>
      <w:r w:rsidRPr="00CA38FD">
        <w:tab/>
        <w:t>kontrolę projektu w trakcie jego realizacji,</w:t>
      </w:r>
    </w:p>
    <w:p w:rsidR="00CA38FD" w:rsidRPr="00CA38FD" w:rsidRDefault="00CA38FD" w:rsidP="00CA38FD">
      <w:pPr>
        <w:pStyle w:val="ZLITPKTzmpktliter"/>
      </w:pPr>
      <w:r w:rsidRPr="00CA38FD">
        <w:t>3)</w:t>
      </w:r>
      <w:r w:rsidRPr="00CA38FD">
        <w:tab/>
        <w:t>kontrolę projektu po jego zakończeniu,</w:t>
      </w:r>
    </w:p>
    <w:p w:rsidR="00CA38FD" w:rsidRPr="00CA38FD" w:rsidRDefault="00CA38FD" w:rsidP="00CA38FD">
      <w:pPr>
        <w:pStyle w:val="ZLITPKTzmpktliter"/>
      </w:pPr>
      <w:r w:rsidRPr="00CA38FD">
        <w:t>4)</w:t>
      </w:r>
      <w:r w:rsidRPr="00CA38FD">
        <w:tab/>
        <w:t>kontrolę trwałości projektu</w:t>
      </w:r>
    </w:p>
    <w:p w:rsidR="00CA38FD" w:rsidRPr="00CA38FD" w:rsidRDefault="00CA38FD" w:rsidP="00CA38FD">
      <w:pPr>
        <w:pStyle w:val="ZLITCZWSPPKTzmczciwsppktliter"/>
      </w:pPr>
      <w:r w:rsidRPr="00CA38FD">
        <w:t xml:space="preserve"> – uwzględniając, że maksymalna wysokość wynagrodzenia nie może przekroczyć 200% minimalnego wynagrodzenia za pracę, określonego w odrębnych przepisach, powiększonego o należny podatek od towarów i usług (VAT).</w:t>
      </w:r>
    </w:p>
    <w:p w:rsidR="00CA38FD" w:rsidRPr="00CA38FD" w:rsidRDefault="00CA38FD" w:rsidP="00CA38FD">
      <w:pPr>
        <w:pStyle w:val="ZLITUSTzmustliter"/>
      </w:pPr>
      <w:r w:rsidRPr="00CA38FD">
        <w:t>6. Zakład kontroluje działania, o których mowa w ust. 5, prowadzone przez Instytut w ramach realizacji umowy.”;</w:t>
      </w:r>
    </w:p>
    <w:p w:rsidR="00CA38FD" w:rsidRPr="00CA38FD" w:rsidRDefault="00CA38FD" w:rsidP="00CA38FD">
      <w:pPr>
        <w:pStyle w:val="PKTpunkt"/>
      </w:pPr>
      <w:r w:rsidRPr="00CA38FD">
        <w:t>3)</w:t>
      </w:r>
      <w:r w:rsidRPr="00CA38FD">
        <w:tab/>
        <w:t>po art. 37 dodaje się art. 37a–37h w brzmieniu:</w:t>
      </w:r>
    </w:p>
    <w:p w:rsidR="00CA38FD" w:rsidRPr="00CA38FD" w:rsidRDefault="00CA38FD" w:rsidP="00CA38FD">
      <w:pPr>
        <w:pStyle w:val="ZARTzmartartykuempunktem"/>
      </w:pPr>
      <w:r w:rsidRPr="00CA38FD">
        <w:t>„Art. 37a. 1. Wybór projektów objętych dofinansowaniem następuje w drodze konkursu ogłaszanego przez Prezesa Zakładu.</w:t>
      </w:r>
    </w:p>
    <w:p w:rsidR="00CA38FD" w:rsidRPr="00CA38FD" w:rsidRDefault="00CA38FD" w:rsidP="00CA38FD">
      <w:pPr>
        <w:pStyle w:val="ZUSTzmustartykuempunktem"/>
      </w:pPr>
      <w:r w:rsidRPr="00CA38FD">
        <w:t>2. Prezes Zakładu ogłasza konkurs raz w roku, z tym że wyboru projektów, które mogą być objęte dofinansowaniem, Zakład dokonuje nie później niż do dnia 31 grudnia roku poprzedzającego rok budżetowy, w którym ma zostać udzielone dofinansowanie.</w:t>
      </w:r>
    </w:p>
    <w:p w:rsidR="00CA38FD" w:rsidRPr="00CA38FD" w:rsidRDefault="00CA38FD" w:rsidP="00CA38FD">
      <w:pPr>
        <w:pStyle w:val="ZUSTzmustartykuempunktem"/>
      </w:pPr>
      <w:r w:rsidRPr="00CA38FD">
        <w:t xml:space="preserve">3. Ogłoszenie o konkursie zamieszcza się na stronie podmiotowej Zakładu w Biuletynie Informacji Publicznej oraz udostępnia w centrali Zakładu i </w:t>
      </w:r>
      <w:r w:rsidR="009C6E0C">
        <w:t xml:space="preserve">jego </w:t>
      </w:r>
      <w:r w:rsidRPr="00CA38FD">
        <w:t xml:space="preserve">terenowych jednostkach organizacyjnych. </w:t>
      </w:r>
    </w:p>
    <w:p w:rsidR="00CA38FD" w:rsidRPr="00CA38FD" w:rsidRDefault="00CA38FD" w:rsidP="00CA38FD">
      <w:pPr>
        <w:pStyle w:val="ZUSTzmustartykuempunktem"/>
      </w:pPr>
      <w:r w:rsidRPr="00CA38FD">
        <w:t>4. Termin składania wniosków o dofinansowanie projektu określony w ogłoszeniu o konkursie nie może być krótszy niż miesiąc od dnia opublikowania tego ogłoszenia.</w:t>
      </w:r>
    </w:p>
    <w:p w:rsidR="00CA38FD" w:rsidRPr="00CA38FD" w:rsidRDefault="00CA38FD" w:rsidP="00CA38FD">
      <w:pPr>
        <w:pStyle w:val="ZARTzmartartykuempunktem"/>
      </w:pPr>
      <w:r w:rsidRPr="00CA38FD">
        <w:t>Art. 37b. 1. Maksymalna wysokość dofinansowania jest uzależniona od liczby osób, za które płatnik składek opłaca składki na ubezpieczenia społeczne na dzień złożenia wniosku o dofinansowanie projektu.</w:t>
      </w:r>
    </w:p>
    <w:p w:rsidR="00CA38FD" w:rsidRPr="00CA38FD" w:rsidRDefault="00CA38FD" w:rsidP="00CA38FD">
      <w:pPr>
        <w:pStyle w:val="ZUSTzmustartykuempunktem"/>
      </w:pPr>
      <w:r w:rsidRPr="00CA38FD">
        <w:t xml:space="preserve">2. Udział procentowy wysokości dofinansowania w przypadku opłacania składek na ubezpieczenia społeczne za: 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>od 1 do 9 osób – wynosi do 90% szacowanej wartości projektu;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od 10 do 49 osób – wynosi do 80% szacowanej wartości projektu;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od 50 do 249 osób – wynosi do 60% szacowanej wartości projektu;</w:t>
      </w:r>
    </w:p>
    <w:p w:rsidR="00CA38FD" w:rsidRPr="00CA38FD" w:rsidRDefault="00CA38FD" w:rsidP="00CA38FD">
      <w:pPr>
        <w:pStyle w:val="ZPKTzmpktartykuempunktem"/>
      </w:pPr>
      <w:r w:rsidRPr="00CA38FD">
        <w:lastRenderedPageBreak/>
        <w:t>4)</w:t>
      </w:r>
      <w:r w:rsidRPr="00CA38FD">
        <w:tab/>
        <w:t>od 250 osób – wynosi do 20% szacowanej wartości projektu.</w:t>
      </w:r>
    </w:p>
    <w:p w:rsidR="00CA38FD" w:rsidRPr="00CA38FD" w:rsidRDefault="00CA38FD" w:rsidP="00CA38FD">
      <w:pPr>
        <w:pStyle w:val="ZUSTzmustartykuempunktem"/>
      </w:pPr>
      <w:r w:rsidRPr="00CA38FD">
        <w:t>3. Szacowaną wartość projektu określa płatnik składek we wniosku o dofinansowanie projektu.</w:t>
      </w:r>
    </w:p>
    <w:p w:rsidR="00CA38FD" w:rsidRPr="00CA38FD" w:rsidRDefault="00CA38FD" w:rsidP="00CA38FD">
      <w:pPr>
        <w:pStyle w:val="ZARTzmartartykuempunktem"/>
      </w:pPr>
      <w:r w:rsidRPr="00CA38FD">
        <w:t>Art. 37c. 1. Prezes Zakładu, po zasięgnięciu opinii Rady Nadzorczej Zakładu, ustala regulamin konkursu.</w:t>
      </w:r>
    </w:p>
    <w:p w:rsidR="00CA38FD" w:rsidRPr="00CA38FD" w:rsidRDefault="00CA38FD" w:rsidP="00CA38FD">
      <w:pPr>
        <w:pStyle w:val="ZUSTzmustartykuempunktem"/>
      </w:pPr>
      <w:r w:rsidRPr="00CA38FD">
        <w:t>2. Regulamin konkursu określa w szczególności: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>rodzaj obszarów technicznych podlegających dofinansowaniu;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termin, miejsce i formę składania wniosków o dofinansowanie projektu;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wzór umowy o dofinansowanie;</w:t>
      </w:r>
    </w:p>
    <w:p w:rsidR="00CA38FD" w:rsidRPr="00CA38FD" w:rsidRDefault="00CA38FD" w:rsidP="00CA38FD">
      <w:pPr>
        <w:pStyle w:val="ZPKTzmpktartykuempunktem"/>
      </w:pPr>
      <w:r w:rsidRPr="00CA38FD">
        <w:t>4)</w:t>
      </w:r>
      <w:r w:rsidRPr="00CA38FD">
        <w:tab/>
        <w:t>szczegółowe kryteria oceny merytorycznej projektu;</w:t>
      </w:r>
    </w:p>
    <w:p w:rsidR="00CA38FD" w:rsidRPr="00CA38FD" w:rsidRDefault="00CA38FD" w:rsidP="00CA38FD">
      <w:pPr>
        <w:pStyle w:val="ZPKTzmpktartykuempunktem"/>
      </w:pPr>
      <w:r w:rsidRPr="00CA38FD">
        <w:t>5)</w:t>
      </w:r>
      <w:r w:rsidRPr="00CA38FD">
        <w:tab/>
        <w:t>kwotę przeznaczoną na dofinansowanie projektów w roku budżetowym, w którym ma zostać udzielone dofinansowanie;</w:t>
      </w:r>
    </w:p>
    <w:p w:rsidR="00CA38FD" w:rsidRPr="00CA38FD" w:rsidRDefault="00CA38FD" w:rsidP="00CA38FD">
      <w:pPr>
        <w:pStyle w:val="ZPKTzmpktartykuempunktem"/>
      </w:pPr>
      <w:r w:rsidRPr="00CA38FD">
        <w:t>6)</w:t>
      </w:r>
      <w:r w:rsidRPr="00CA38FD">
        <w:tab/>
        <w:t>maksymalną dopuszczalną kwotę dofinansowania projektu;</w:t>
      </w:r>
    </w:p>
    <w:p w:rsidR="00CA38FD" w:rsidRPr="00CA38FD" w:rsidRDefault="00CA38FD" w:rsidP="00CA38FD">
      <w:pPr>
        <w:pStyle w:val="ZPKTzmpktartykuempunktem"/>
      </w:pPr>
      <w:r w:rsidRPr="00CA38FD">
        <w:t>7)</w:t>
      </w:r>
      <w:r w:rsidRPr="00CA38FD">
        <w:tab/>
        <w:t>sposób udzielania wnioskodawcy wyjaśnień w kwestiach dotyczących konkursu.</w:t>
      </w:r>
    </w:p>
    <w:p w:rsidR="00CA38FD" w:rsidRPr="00CA38FD" w:rsidRDefault="00CA38FD" w:rsidP="00CA38FD">
      <w:pPr>
        <w:pStyle w:val="ZUSTzmustartykuempunktem"/>
      </w:pPr>
      <w:r w:rsidRPr="00CA38FD">
        <w:t>3. Prezes Zakładu podaje do publicznej wiadomości, w szczególności przez zamieszczenie na stronie podmiotowej Zakładu w Biuletynie Informacji Publicznej, regulamin konkursu oraz jego zmiany, wraz z ich uzasadnieniem, oraz termin, od którego są stosowane.</w:t>
      </w:r>
    </w:p>
    <w:p w:rsidR="00CA38FD" w:rsidRPr="00CA38FD" w:rsidRDefault="00CA38FD" w:rsidP="00CA38FD">
      <w:pPr>
        <w:pStyle w:val="ZARTzmartartykuempunktem"/>
      </w:pPr>
      <w:r w:rsidRPr="00CA38FD">
        <w:t>Art. 37d. 1. W konkursie może brać udział płatnik składek, który spełnia łącznie następujące warunki: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>nie zalega z opłacaniem składek na ubezpieczenia społeczne i ubezpieczenie zdrowotne;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nie zalega z opłacaniem podatków;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nie znajduje się w stanie upadłości, pod zarządem komisarycznym, w toku likwidacji, postępowania upadłościowego lub postępowania układowego z wierzycielem.</w:t>
      </w:r>
    </w:p>
    <w:p w:rsidR="00CA38FD" w:rsidRPr="00CA38FD" w:rsidRDefault="00CA38FD" w:rsidP="00CA38FD">
      <w:pPr>
        <w:pStyle w:val="ZUSTzmustartykuempunktem"/>
      </w:pPr>
      <w:r w:rsidRPr="00CA38FD">
        <w:t>2. Płatnik składek może ubiegać się o dofinansowanie projektu więcej niż jeden raz, przy czym o kolejne dofinansowanie może ubiegać się po 3 latach od dnia wypłaty przez Zakład całości ostatniego dofinansowania.</w:t>
      </w:r>
    </w:p>
    <w:p w:rsidR="00CA38FD" w:rsidRPr="00CA38FD" w:rsidRDefault="00CA38FD" w:rsidP="00CA38FD">
      <w:pPr>
        <w:pStyle w:val="ZUSTzmustartykuempunktem"/>
      </w:pPr>
      <w:r w:rsidRPr="00CA38FD">
        <w:t>3. Płatnik składek, który został zobowiązany do zwrotu przyznanego dofinansowania, nie może ubiegać się o kolejne dofinansowanie projektu w okresie 3 lat od dnia zwrotu dofinansowania.</w:t>
      </w:r>
    </w:p>
    <w:p w:rsidR="00CA38FD" w:rsidRPr="00CA38FD" w:rsidRDefault="00CA38FD" w:rsidP="00CA38FD">
      <w:pPr>
        <w:pStyle w:val="ZARTzmartartykuempunktem"/>
      </w:pPr>
      <w:r w:rsidRPr="00CA38FD">
        <w:lastRenderedPageBreak/>
        <w:t>Art. 37e. 1. Zakład dokonuje oceny formalnej wniosku o dofinansowanie projektu, która obejmuje w szczególności ocenę spełnienia warunków, o których mowa w art. 37d, oraz ocenę kompletności i prawidłowości złożonego wniosku.</w:t>
      </w:r>
    </w:p>
    <w:p w:rsidR="00CA38FD" w:rsidRPr="00CA38FD" w:rsidRDefault="00CA38FD" w:rsidP="00CA38FD">
      <w:pPr>
        <w:pStyle w:val="ZUSTzmustartykuempunktem"/>
      </w:pPr>
      <w:r w:rsidRPr="00CA38FD">
        <w:t>2. Wniosek o dofinansowanie projektu zawiera: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>imię i nazwisko lub nazwę płatnika składek oraz numer rachunku składkowego;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liczbę osób, o których mowa w art. 37b ust. 1;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rodzaj, opis, cel i sposób realizacji działań w ramach projektu;</w:t>
      </w:r>
    </w:p>
    <w:p w:rsidR="00CA38FD" w:rsidRPr="00CA38FD" w:rsidRDefault="00CA38FD" w:rsidP="00CA38FD">
      <w:pPr>
        <w:pStyle w:val="ZPKTzmpktartykuempunktem"/>
      </w:pPr>
      <w:r w:rsidRPr="00CA38FD">
        <w:t>4)</w:t>
      </w:r>
      <w:r w:rsidRPr="00CA38FD">
        <w:tab/>
        <w:t>oświadczenie płatnika składek o spełnianiu warunków, o których mowa w art. 37d ust. 1.</w:t>
      </w:r>
    </w:p>
    <w:p w:rsidR="00CA38FD" w:rsidRPr="00CA38FD" w:rsidRDefault="00CA38FD" w:rsidP="00CA38FD">
      <w:pPr>
        <w:pStyle w:val="ZUSTzmustartykuempunktem"/>
      </w:pPr>
      <w:r w:rsidRPr="00CA38FD">
        <w:t>3. Do wniosku o dofinansowanie projektu płatnik składek dołącza dokument przedstawiający poziom czynników uciążliwych i szkodliwych dla zdrowia na stanowisku pracy oraz ocenę ryzyka zawodowego.</w:t>
      </w:r>
    </w:p>
    <w:p w:rsidR="00CA38FD" w:rsidRPr="00CA38FD" w:rsidRDefault="00CA38FD" w:rsidP="00CA38FD">
      <w:pPr>
        <w:pStyle w:val="ZUSTzmustartykuempunktem"/>
      </w:pPr>
      <w:r w:rsidRPr="00CA38FD">
        <w:t>4. W przypadku gdy wniosek o dofinansowanie projektu zawiera braki formalne, Zakład wzywa płatnika składek do ich usunięcia w terminie 14 dni od dnia otrzymania wezwania.</w:t>
      </w:r>
    </w:p>
    <w:p w:rsidR="00CA38FD" w:rsidRPr="00CA38FD" w:rsidRDefault="00CA38FD" w:rsidP="00CA38FD">
      <w:pPr>
        <w:pStyle w:val="ZUSTzmustartykuempunktem"/>
      </w:pPr>
      <w:r w:rsidRPr="00CA38FD">
        <w:t>5. W przypadku gdy braki formalne nie zostaną usunięte w terminie, o którym mowa w ust. 4, wniosek o dofinansowanie projektu nie podlega rozpatrzeniu.</w:t>
      </w:r>
    </w:p>
    <w:p w:rsidR="00CA38FD" w:rsidRPr="00CA38FD" w:rsidRDefault="00CA38FD" w:rsidP="00CA38FD">
      <w:pPr>
        <w:pStyle w:val="ZUSTzmustartykuempunktem"/>
      </w:pPr>
      <w:r w:rsidRPr="00CA38FD">
        <w:t>6. Zakład przekazuje Instytutowi wnioski o dofinansowanie projektu spełniające wymagania formalne.</w:t>
      </w:r>
    </w:p>
    <w:p w:rsidR="00CA38FD" w:rsidRPr="00CA38FD" w:rsidRDefault="00CA38FD" w:rsidP="00CA38FD">
      <w:pPr>
        <w:pStyle w:val="ZUSTzmustartykuempunktem"/>
      </w:pPr>
      <w:r w:rsidRPr="00CA38FD">
        <w:t>7. Instytut dokonuje oceny merytorycznej projektów, która obejmuje w szczególności: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>ocenę, czy wskazane cele są szczegółowo opisane, mierzalne, realne, określone w czasie;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ocenę adekwatności proponowanych we wniosku o dofinansowanie projektu działań z zakresu bezpieczeństwa i higieny pracy do poziomu czynników ryzyka występujących u płatnika składek;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sprawdzenie zgodności rozwiązań ujętych we wniosku o dofinansowanie projektu z obowiązującymi przepisami w zakresie bezpieczeństwa i higieny pracy;</w:t>
      </w:r>
    </w:p>
    <w:p w:rsidR="00CA38FD" w:rsidRPr="00CA38FD" w:rsidRDefault="00CA38FD" w:rsidP="00CA38FD">
      <w:pPr>
        <w:pStyle w:val="ZPKTzmpktartykuempunktem"/>
      </w:pPr>
      <w:r w:rsidRPr="00CA38FD">
        <w:t>4)</w:t>
      </w:r>
      <w:r w:rsidRPr="00CA38FD">
        <w:tab/>
        <w:t>ocenę niezbędności i efektywności wydatków projektu;</w:t>
      </w:r>
    </w:p>
    <w:p w:rsidR="00CA38FD" w:rsidRPr="00CA38FD" w:rsidRDefault="00CA38FD" w:rsidP="00CA38FD">
      <w:pPr>
        <w:pStyle w:val="ZPKTzmpktartykuempunktem"/>
      </w:pPr>
      <w:r w:rsidRPr="00CA38FD">
        <w:lastRenderedPageBreak/>
        <w:t>5)</w:t>
      </w:r>
      <w:r w:rsidRPr="00CA38FD">
        <w:tab/>
        <w:t>ocenę, w jaki sposób osiągnięcie celów projektu przełoży się bezpośrednio na poprawę warunków bezpieczeństwa i higieny pracy na stanowiskach pracy u płatnika składek.</w:t>
      </w:r>
    </w:p>
    <w:p w:rsidR="00CA38FD" w:rsidRPr="00CA38FD" w:rsidRDefault="00CA38FD" w:rsidP="00CA38FD">
      <w:pPr>
        <w:pStyle w:val="ZUSTzmustartykuempunktem"/>
      </w:pPr>
      <w:r w:rsidRPr="00CA38FD">
        <w:t>8. Zakład przygotowuje listę rankingową projektów, które uzyskały pozytywną ocenę merytoryczną. Lista rankingowa jest udostępniana na stronie podmiotowej Zakładu w Biuletynie Informacji Publicznej.</w:t>
      </w:r>
    </w:p>
    <w:p w:rsidR="00CA38FD" w:rsidRPr="00CA38FD" w:rsidRDefault="00CA38FD" w:rsidP="00CA38FD">
      <w:pPr>
        <w:pStyle w:val="ZUSTzmustartykuempunktem"/>
      </w:pPr>
      <w:r w:rsidRPr="00CA38FD">
        <w:t>9. Dofinansowanie projektu, o którym mowa w ust. 8, następuje w drodze umowy o dofinansowanie zawartej między Zakładem a płatnikiem składek w ramach posiadanych przez Zakład środków finansowych na realizację projektu.</w:t>
      </w:r>
    </w:p>
    <w:p w:rsidR="00CA38FD" w:rsidRPr="00CA38FD" w:rsidRDefault="00CA38FD" w:rsidP="00CA38FD">
      <w:pPr>
        <w:pStyle w:val="ZARTzmartartykuempunktem"/>
      </w:pPr>
      <w:r w:rsidRPr="00CA38FD">
        <w:t>Art. 37f. 1. W przypadku naruszenia procedury konkursowej lub innych naruszeń formalnych płatnikowi składek, którego projekt o dofinansowanie nie został umieszczony na liście rankingowej projektów, przysługuje odwołanie do Komisji Odwoławczej powołanej przez Prezesa Zakładu.</w:t>
      </w:r>
    </w:p>
    <w:p w:rsidR="00CA38FD" w:rsidRPr="00CA38FD" w:rsidRDefault="00CA38FD" w:rsidP="00CA38FD">
      <w:pPr>
        <w:pStyle w:val="ZUSTzmustartykuempunktem"/>
      </w:pPr>
      <w:r w:rsidRPr="00CA38FD">
        <w:t xml:space="preserve">2. W skład Komisji Odwoławczej wchodzi co najmniej 5 osób. </w:t>
      </w:r>
    </w:p>
    <w:p w:rsidR="00CA38FD" w:rsidRPr="00CA38FD" w:rsidRDefault="00CA38FD" w:rsidP="00CA38FD">
      <w:pPr>
        <w:pStyle w:val="ZUSTzmustartykuempunktem"/>
      </w:pPr>
      <w:r w:rsidRPr="00CA38FD">
        <w:t>3. Członkiem Komisji Odwoławczej może zostać osoba, która: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>korzysta z pełni praw publicznych;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 xml:space="preserve">nie była skazana prawomocnym wyrokiem za umyślne przestępstwo lub </w:t>
      </w:r>
      <w:r w:rsidR="009C6E0C">
        <w:t xml:space="preserve">umyślne </w:t>
      </w:r>
      <w:r w:rsidRPr="00CA38FD">
        <w:t>przestępstwo skarbowe;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posiada wiedzę i doświadczenie dające rękojmię rzetelnego rozpatrzenia odwołań.</w:t>
      </w:r>
    </w:p>
    <w:p w:rsidR="00CA38FD" w:rsidRPr="00CA38FD" w:rsidRDefault="00CA38FD" w:rsidP="00CA38FD">
      <w:pPr>
        <w:pStyle w:val="ZUSTzmustartykuempunktem"/>
      </w:pPr>
      <w:r w:rsidRPr="00CA38FD">
        <w:t>4. W skład Komisji Odwoławczej nie może wchodzić osoba, która: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 xml:space="preserve">dokonywała oceny formalnej wniosków o dofinasowanie projektu; 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dokonywała oceny merytorycznej projektów;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przygotowywała listę rankingową projektów.</w:t>
      </w:r>
    </w:p>
    <w:p w:rsidR="00CA38FD" w:rsidRPr="00CA38FD" w:rsidRDefault="00CA38FD" w:rsidP="00CA38FD">
      <w:pPr>
        <w:pStyle w:val="ZUSTzmustartykuempunktem"/>
      </w:pPr>
      <w:r w:rsidRPr="00CA38FD">
        <w:t>5. Prezes Zakładu odwołuje członka Komisji Odwoławczej w przypadku: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>złożenia rezygnacji;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utraty zdolności do pełnienia powierzonych obowiązków na skutek długotrwałej choroby, trwającej co najmniej 3 miesiące;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niewypełniania lub nienależytego wypełniania obowiązków;</w:t>
      </w:r>
    </w:p>
    <w:p w:rsidR="00CA38FD" w:rsidRPr="00CA38FD" w:rsidRDefault="00CA38FD" w:rsidP="00CA38FD">
      <w:pPr>
        <w:pStyle w:val="ZPKTzmpktartykuempunktem"/>
      </w:pPr>
      <w:r w:rsidRPr="00CA38FD">
        <w:t>4)</w:t>
      </w:r>
      <w:r w:rsidRPr="00CA38FD">
        <w:tab/>
        <w:t>zaprzestania spełniania któregokolwiek z wymagań określonych w ust. 3 pkt 1 i 2 lub podjęcia wykonywania czynności, o których mowa w ust. 4.</w:t>
      </w:r>
    </w:p>
    <w:p w:rsidR="00CA38FD" w:rsidRPr="00CA38FD" w:rsidRDefault="00CA38FD" w:rsidP="00CA38FD">
      <w:pPr>
        <w:pStyle w:val="ZUSTzmustartykuempunktem"/>
      </w:pPr>
      <w:r w:rsidRPr="00CA38FD">
        <w:t>6. Komisję Odwoławczą powołuje się na okres czteroletniej kadencji.</w:t>
      </w:r>
    </w:p>
    <w:p w:rsidR="00CA38FD" w:rsidRPr="00CA38FD" w:rsidRDefault="00CA38FD" w:rsidP="00CA38FD">
      <w:pPr>
        <w:pStyle w:val="ZUSTzmustartykuempunktem"/>
      </w:pPr>
      <w:r w:rsidRPr="00CA38FD">
        <w:lastRenderedPageBreak/>
        <w:t>7. W przypadku odwołania lub śmierci członka Komisji Odwoławczej przed upływem kadencji Prezes Zakładu niezwłocznie powołuje na jego miejsce inną osobę do końca kadencji.</w:t>
      </w:r>
    </w:p>
    <w:p w:rsidR="00CA38FD" w:rsidRPr="00CA38FD" w:rsidRDefault="00CA38FD" w:rsidP="00CA38FD">
      <w:pPr>
        <w:pStyle w:val="ZUSTzmustartykuempunktem"/>
      </w:pPr>
      <w:r w:rsidRPr="00CA38FD">
        <w:t>8. Pracami Komisji Odwoławczej kieruje przewodniczący wybierany przez Komisję spośród jej członków.</w:t>
      </w:r>
    </w:p>
    <w:p w:rsidR="00CA38FD" w:rsidRPr="00CA38FD" w:rsidRDefault="00CA38FD" w:rsidP="00CA38FD">
      <w:pPr>
        <w:pStyle w:val="ZUSTzmustartykuempunktem"/>
      </w:pPr>
      <w:r w:rsidRPr="00CA38FD">
        <w:t>9. Płatnik składek wnosi odwołanie, o którym mowa w ust. 1, w formie pisemnej w terminie 14 dni od dnia udostępnienia listy rankingowej projektów na stronie podmiotowej Zakładu w Biuletynie Informacji Publicznej.</w:t>
      </w:r>
    </w:p>
    <w:p w:rsidR="00CA38FD" w:rsidRPr="00CA38FD" w:rsidRDefault="00CA38FD" w:rsidP="00CA38FD">
      <w:pPr>
        <w:pStyle w:val="ZUSTzmustartykuempunktem"/>
      </w:pPr>
      <w:r w:rsidRPr="00CA38FD">
        <w:t>10. Odwołanie złożone po terminie, o którym mowa w ust. 9, Komisja Odwoławcza pozostawia bez rozpatrzenia.</w:t>
      </w:r>
    </w:p>
    <w:p w:rsidR="00CA38FD" w:rsidRPr="00CA38FD" w:rsidRDefault="00CA38FD" w:rsidP="00CA38FD">
      <w:pPr>
        <w:pStyle w:val="ZUSTzmustartykuempunktem"/>
      </w:pPr>
      <w:r w:rsidRPr="00CA38FD">
        <w:t>11. Komisja Odwoławcza rozpatruje odwołanie nie później niż w terminie 2 miesięcy od dnia złożenia odwołania i informuje płatnika składek na piśmie o wyniku rozstrzygnięcia.</w:t>
      </w:r>
    </w:p>
    <w:p w:rsidR="00CA38FD" w:rsidRPr="00CA38FD" w:rsidRDefault="00CA38FD" w:rsidP="00CA38FD">
      <w:pPr>
        <w:pStyle w:val="ZUSTzmustartykuempunktem"/>
      </w:pPr>
      <w:r w:rsidRPr="00CA38FD">
        <w:t>12. Na rozstrzygnięcie Komisji Odwoławczej przysługuje skarga do sądu administracyjnego.</w:t>
      </w:r>
    </w:p>
    <w:p w:rsidR="00CA38FD" w:rsidRPr="00CA38FD" w:rsidRDefault="00CA38FD" w:rsidP="00CA38FD">
      <w:pPr>
        <w:pStyle w:val="ZUSTzmustartykuempunktem"/>
      </w:pPr>
      <w:r w:rsidRPr="00CA38FD">
        <w:t xml:space="preserve">13. Procedura odwoławcza nie wstrzymuje zawierania umów o dofinansowanie projektów, o których mowa w art. 37e ust. 8. </w:t>
      </w:r>
    </w:p>
    <w:p w:rsidR="00CA38FD" w:rsidRPr="00CA38FD" w:rsidRDefault="00CA38FD" w:rsidP="00CA38FD">
      <w:pPr>
        <w:pStyle w:val="ZUSTzmustartykuempunktem"/>
      </w:pPr>
      <w:r w:rsidRPr="00CA38FD">
        <w:t>14. W przypadku gdy na jakimkolwiek etapie postępowania w zakresie procedury odwoławczej zostanie wyczerpana kwota środków przeznaczonych na dofinansowanie w roku budżetowym, w którym ma zostać udzielone dofinansowanie:</w:t>
      </w:r>
    </w:p>
    <w:p w:rsidR="00CA38FD" w:rsidRPr="00CA38FD" w:rsidRDefault="00CA38FD" w:rsidP="00CA38FD">
      <w:pPr>
        <w:pStyle w:val="ZPKTzmpktartykuempunktem"/>
      </w:pPr>
      <w:r w:rsidRPr="00CA38FD">
        <w:t>1)</w:t>
      </w:r>
      <w:r w:rsidRPr="00CA38FD">
        <w:tab/>
        <w:t xml:space="preserve">Komisja Odwoławcza pozostawia odwołanie bez rozpatrzenia, informując o tym na piśmie płatnika składek i pouczając jednocześnie o możliwości wniesienia skargi do sądu administracyjnego; 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sąd, uwzględniając skargę, stwierdza tylko, że ocena projektu została przeprowadzona z naruszeniem procedury konkursowej lub innymi naruszeniami formalnymi, i nie przekazuje sprawy do ponownego rozpatrzenia.</w:t>
      </w:r>
    </w:p>
    <w:p w:rsidR="00CA38FD" w:rsidRPr="00CA38FD" w:rsidRDefault="00CA38FD" w:rsidP="00CA38FD">
      <w:pPr>
        <w:pStyle w:val="ZARTzmartartykuempunktem"/>
      </w:pPr>
      <w:r w:rsidRPr="00CA38FD">
        <w:t>Art. 37g. Do rozpatrzenia wniosku o dofinansowanie oraz do procedury odwoławczej nie stosuje się przepisów ustawy z dnia 14 czerwca 1960 r. – Kodeks postępowania administracyjnego (Dz. U. z 2017 r. poz. 1257).</w:t>
      </w:r>
    </w:p>
    <w:p w:rsidR="00CA38FD" w:rsidRPr="00CA38FD" w:rsidRDefault="00CA38FD" w:rsidP="00CA38FD">
      <w:pPr>
        <w:pStyle w:val="ZARTzmartartykuempunktem"/>
      </w:pPr>
      <w:r w:rsidRPr="00CA38FD">
        <w:t>Art. 37h. Płatnik składek jest obowiązany do zwrotu przyznanego dofinansowania wraz z odsetkami liczonymi od następnego dnia po przekazaniu środków na rachunek bankowy płatnika składek do dnia ich zwrotu w przypadku:</w:t>
      </w:r>
    </w:p>
    <w:p w:rsidR="00CA38FD" w:rsidRPr="00CA38FD" w:rsidRDefault="00CA38FD" w:rsidP="00CA38FD">
      <w:pPr>
        <w:pStyle w:val="ZPKTzmpktartykuempunktem"/>
      </w:pPr>
      <w:r w:rsidRPr="00CA38FD">
        <w:lastRenderedPageBreak/>
        <w:t>1)</w:t>
      </w:r>
      <w:r w:rsidRPr="00CA38FD">
        <w:tab/>
        <w:t>rezygnacji lub odstąpienia od realizacji projektu;</w:t>
      </w:r>
    </w:p>
    <w:p w:rsidR="00CA38FD" w:rsidRPr="00CA38FD" w:rsidRDefault="00CA38FD" w:rsidP="00CA38FD">
      <w:pPr>
        <w:pStyle w:val="ZPKTzmpktartykuempunktem"/>
      </w:pPr>
      <w:r w:rsidRPr="00CA38FD">
        <w:t>2)</w:t>
      </w:r>
      <w:r w:rsidRPr="00CA38FD">
        <w:tab/>
        <w:t>niewykonania zobowiązań wynikających z zawartej umowy o dofinansowanie;</w:t>
      </w:r>
    </w:p>
    <w:p w:rsidR="00CA38FD" w:rsidRPr="00CA38FD" w:rsidRDefault="00CA38FD" w:rsidP="00CA38FD">
      <w:pPr>
        <w:pStyle w:val="ZPKTzmpktartykuempunktem"/>
      </w:pPr>
      <w:r w:rsidRPr="00CA38FD">
        <w:t>3)</w:t>
      </w:r>
      <w:r w:rsidRPr="00CA38FD">
        <w:tab/>
        <w:t>odmowy poddania projektu kontroli w trakcie jego realizacji lub po jego zakończeniu;</w:t>
      </w:r>
    </w:p>
    <w:p w:rsidR="00CA38FD" w:rsidRPr="00CA38FD" w:rsidRDefault="00CA38FD" w:rsidP="00CA38FD">
      <w:pPr>
        <w:pStyle w:val="ZPKTzmpktartykuempunktem"/>
      </w:pPr>
      <w:r w:rsidRPr="00CA38FD">
        <w:t>4)</w:t>
      </w:r>
      <w:r w:rsidRPr="00CA38FD">
        <w:tab/>
        <w:t>realizacji projektu w sposób niezgodny z wnioskiem o dofinansowanie</w:t>
      </w:r>
      <w:r w:rsidR="00093D58">
        <w:t xml:space="preserve"> projektu</w:t>
      </w:r>
      <w:r w:rsidRPr="00CA38FD">
        <w:t>;</w:t>
      </w:r>
    </w:p>
    <w:p w:rsidR="00CA38FD" w:rsidRPr="00CA38FD" w:rsidRDefault="00CA38FD" w:rsidP="00CA38FD">
      <w:pPr>
        <w:pStyle w:val="ZPKTzmpktartykuempunktem"/>
      </w:pPr>
      <w:r w:rsidRPr="00CA38FD">
        <w:t>5)</w:t>
      </w:r>
      <w:r w:rsidRPr="00CA38FD">
        <w:tab/>
        <w:t>wykorzystania dofinansowania niezgodnie z przeznaczeniem.”.</w:t>
      </w:r>
    </w:p>
    <w:p w:rsidR="00CA38FD" w:rsidRPr="00CA38FD" w:rsidRDefault="00CA38FD" w:rsidP="00CA38FD">
      <w:pPr>
        <w:pStyle w:val="ARTartustawynprozporzdzenia"/>
      </w:pPr>
      <w:r w:rsidRPr="00CA38FD">
        <w:rPr>
          <w:rStyle w:val="Ppogrubienie"/>
        </w:rPr>
        <w:t>Art. 2.</w:t>
      </w:r>
      <w:r w:rsidRPr="00CA38FD">
        <w:t> 1. Prezes Zakładu Ubezpieczeń Społecznych ogłosi konkurs, o którym mowa w art. 37a ust. 1 ustawy zmienianej w art. 1 w brzmieniu nadanym niniejszą ustawą, w terminie nie dłuższym niż 9 miesięcy od dnia wejścia w życie niniejszej ustawy.</w:t>
      </w:r>
    </w:p>
    <w:p w:rsidR="00CA38FD" w:rsidRPr="00CA38FD" w:rsidRDefault="00CA38FD" w:rsidP="00CA38FD">
      <w:pPr>
        <w:pStyle w:val="USTustnpkodeksu"/>
      </w:pPr>
      <w:r w:rsidRPr="00CA38FD">
        <w:t>2. Do postępowań dotyczących dofinansowania działań, o których mowa w art. 37 ust. 2 pkt 1 ustawy zmienianej w art. 1, określonych we wnioskach złożonych przez płatników składek przed dniem wejścia w życie niniejszej ustawy, stosuje się dotychczasowe zasady do czasu wyczerpania kwoty środków przeznaczonych na dofinansowanie w roku 2018, z uwzględnieniem art. 37 ust. 4–6 ustawy zmienianej w art. 1 w brzmieniu nadanym niniejszą ustawą.</w:t>
      </w:r>
    </w:p>
    <w:p w:rsidR="00CA38FD" w:rsidRPr="00CA38FD" w:rsidRDefault="00CA38FD" w:rsidP="00CA38FD">
      <w:pPr>
        <w:pStyle w:val="ARTartustawynprozporzdzenia"/>
      </w:pPr>
      <w:r w:rsidRPr="00CA38FD">
        <w:rPr>
          <w:rStyle w:val="Ppogrubienie"/>
        </w:rPr>
        <w:t>Art. 3.</w:t>
      </w:r>
      <w:r w:rsidRPr="00CA38FD">
        <w:t> Ustawa wchodzi w życie z dniem 1 stycznia 2018 r.</w:t>
      </w:r>
    </w:p>
    <w:p w:rsidR="00EA4CCE" w:rsidRDefault="00EA4CCE" w:rsidP="00EA4CCE">
      <w:pPr>
        <w:pStyle w:val="tekst"/>
        <w:tabs>
          <w:tab w:val="left" w:pos="5670"/>
          <w:tab w:val="center" w:pos="6804"/>
        </w:tabs>
      </w:pPr>
    </w:p>
    <w:p w:rsidR="00EA4CCE" w:rsidRDefault="00EA4CCE" w:rsidP="00EA4CCE">
      <w:pPr>
        <w:pStyle w:val="tekst"/>
        <w:tabs>
          <w:tab w:val="left" w:pos="5670"/>
          <w:tab w:val="center" w:pos="6804"/>
        </w:tabs>
      </w:pPr>
    </w:p>
    <w:p w:rsidR="00EA4CCE" w:rsidRDefault="00EA4CCE" w:rsidP="00EA4CCE">
      <w:pPr>
        <w:pStyle w:val="tekst"/>
        <w:tabs>
          <w:tab w:val="left" w:pos="5670"/>
          <w:tab w:val="center" w:pos="6804"/>
        </w:tabs>
      </w:pPr>
    </w:p>
    <w:p w:rsidR="00EA4CCE" w:rsidRDefault="00EA4CCE" w:rsidP="00EA4CCE">
      <w:pPr>
        <w:pStyle w:val="tekst"/>
        <w:tabs>
          <w:tab w:val="left" w:pos="5670"/>
          <w:tab w:val="center" w:pos="6804"/>
        </w:tabs>
      </w:pPr>
    </w:p>
    <w:p w:rsidR="00EA4CCE" w:rsidRDefault="00EA4CCE" w:rsidP="00EA4CCE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EA4CCE" w:rsidRPr="00546BBA" w:rsidRDefault="00EA4CCE" w:rsidP="00EA4CC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A4CCE" w:rsidRPr="00546BBA" w:rsidRDefault="00EA4CCE" w:rsidP="00EA4CC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A4CCE" w:rsidRPr="00546BBA" w:rsidRDefault="00EA4CCE" w:rsidP="00EA4CC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A4CCE" w:rsidRDefault="00EA4CCE" w:rsidP="00EA4CCE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EA4CCE" w:rsidRDefault="00EA4CCE" w:rsidP="00EA4CCE">
      <w:pPr>
        <w:pStyle w:val="tekst"/>
        <w:tabs>
          <w:tab w:val="center" w:pos="6804"/>
        </w:tabs>
      </w:pP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EA4CCE">
      <w:headerReference w:type="default" r:id="rId10"/>
      <w:footnotePr>
        <w:numRestart w:val="eachSect"/>
      </w:footnotePr>
      <w:pgSz w:w="11906" w:h="16838"/>
      <w:pgMar w:top="1191" w:right="1701" w:bottom="119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464760"/>
      <w:docPartObj>
        <w:docPartGallery w:val="Page Numbers (Top of Page)"/>
        <w:docPartUnique/>
      </w:docPartObj>
    </w:sdtPr>
    <w:sdtEndPr/>
    <w:sdtContent>
      <w:p w:rsidR="00EA4CCE" w:rsidRDefault="00EA4CC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81">
          <w:rPr>
            <w:noProof/>
          </w:rPr>
          <w:t>6</w:t>
        </w:r>
        <w:r>
          <w:fldChar w:fldCharType="end"/>
        </w:r>
      </w:p>
    </w:sdtContent>
  </w:sdt>
  <w:p w:rsidR="00CC3E3D" w:rsidRPr="00EA4CCE" w:rsidRDefault="00CC3E3D" w:rsidP="00EA4C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3180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3D58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613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F8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666D"/>
    <w:rsid w:val="005572BD"/>
    <w:rsid w:val="00557A12"/>
    <w:rsid w:val="00560AC7"/>
    <w:rsid w:val="00561AFB"/>
    <w:rsid w:val="00561FA8"/>
    <w:rsid w:val="005635ED"/>
    <w:rsid w:val="00565253"/>
    <w:rsid w:val="00566D71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899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A4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481A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E0C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C3A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38F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A7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193D"/>
    <w:rsid w:val="00EA270C"/>
    <w:rsid w:val="00EA4974"/>
    <w:rsid w:val="00EA4CCE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25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EA4CC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EA4CCE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EA4CC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EA4CCE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6C636-BCA0-4BA7-81C4-EE379C5E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7</Pages>
  <Words>1683</Words>
  <Characters>10442</Characters>
  <Application>Microsoft Office Word</Application>
  <DocSecurity>4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2017-09-13T14:39:00Z</cp:lastPrinted>
  <dcterms:created xsi:type="dcterms:W3CDTF">2017-10-02T08:46:00Z</dcterms:created>
  <dcterms:modified xsi:type="dcterms:W3CDTF">2017-10-02T08:46:00Z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