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A9" w:rsidRPr="008A6AA9" w:rsidRDefault="008A6AA9" w:rsidP="008A6AA9">
      <w:pPr>
        <w:pStyle w:val="DATAAKTUdatauchwalenialubwydaniaaktu"/>
      </w:pPr>
    </w:p>
    <w:p w:rsidR="005171BD" w:rsidRDefault="005171BD" w:rsidP="000A1D6F">
      <w:pPr>
        <w:pStyle w:val="OZNRODZAKTUtznustawalubrozporzdzenieiorganwydajcy"/>
      </w:pPr>
    </w:p>
    <w:p w:rsidR="000A1D6F" w:rsidRPr="005C658F" w:rsidRDefault="000A1D6F" w:rsidP="000A1D6F">
      <w:pPr>
        <w:pStyle w:val="OZNRODZAKTUtznustawalubrozporzdzenieiorganwydajcy"/>
      </w:pPr>
      <w:r w:rsidRPr="007748BE">
        <w:t>USTAWA</w:t>
      </w:r>
    </w:p>
    <w:p w:rsidR="000A1D6F" w:rsidRPr="005C658F" w:rsidRDefault="000A1D6F" w:rsidP="000A1D6F">
      <w:pPr>
        <w:pStyle w:val="DATAAKTUdatauchwalenialubwydaniaaktu"/>
      </w:pPr>
      <w:r>
        <w:t>z dnia</w:t>
      </w:r>
      <w:r w:rsidR="005171BD">
        <w:t xml:space="preserve"> 7 kwietnia 2017 r. </w:t>
      </w:r>
    </w:p>
    <w:p w:rsidR="000A1D6F" w:rsidRPr="005C658F" w:rsidRDefault="000A1D6F" w:rsidP="000A1D6F">
      <w:pPr>
        <w:pStyle w:val="TYTUAKTUprzedmiotregulacjiustawylubrozporzdzenia"/>
      </w:pPr>
      <w:r w:rsidRPr="005C658F">
        <w:t xml:space="preserve">o inwestycjach w zakresie </w:t>
      </w:r>
      <w:r>
        <w:t xml:space="preserve">budowy lub przebudowy </w:t>
      </w:r>
      <w:r w:rsidRPr="005C658F">
        <w:t>toru w</w:t>
      </w:r>
      <w:r>
        <w:t xml:space="preserve">odnego </w:t>
      </w:r>
      <w:r>
        <w:br/>
        <w:t>Świnoujście – Szczecin</w:t>
      </w:r>
      <w:r w:rsidRPr="005C658F">
        <w:t xml:space="preserve"> do głębokości 12,5 metra</w:t>
      </w:r>
    </w:p>
    <w:p w:rsidR="000A1D6F" w:rsidRPr="007748BE" w:rsidRDefault="000A1D6F" w:rsidP="000A1D6F">
      <w:pPr>
        <w:pStyle w:val="ARTartustawynprozporzdzenia"/>
      </w:pPr>
      <w:r w:rsidRPr="00BA636B">
        <w:rPr>
          <w:rStyle w:val="Ppogrubienie"/>
        </w:rPr>
        <w:t>Art. 1.</w:t>
      </w:r>
      <w:r>
        <w:t xml:space="preserve"> </w:t>
      </w:r>
      <w:r w:rsidRPr="007748BE">
        <w:t>Ustawa określa niektóre warunki przygotowania i realizacji inwestycji w</w:t>
      </w:r>
      <w:r>
        <w:t> </w:t>
      </w:r>
      <w:r w:rsidRPr="007748BE">
        <w:t>zakresie infrastruktury zapewniającej dostęp do portu, polegając</w:t>
      </w:r>
      <w:r>
        <w:t>ych</w:t>
      </w:r>
      <w:r w:rsidRPr="007748BE">
        <w:t xml:space="preserve"> na </w:t>
      </w:r>
      <w:r>
        <w:t xml:space="preserve">budowie lub przebudowie toru wodnego Świnoujście – </w:t>
      </w:r>
      <w:r w:rsidRPr="007748BE">
        <w:t>Szczecin do głębokości 12,5 m</w:t>
      </w:r>
      <w:r>
        <w:t>etra</w:t>
      </w:r>
      <w:r w:rsidRPr="007748BE">
        <w:t>, mając</w:t>
      </w:r>
      <w:r>
        <w:t>ych</w:t>
      </w:r>
      <w:r w:rsidRPr="007748BE">
        <w:t xml:space="preserve"> charakter strategiczny dla gospodarki i bezpieczeństwa państwa</w:t>
      </w:r>
      <w:r>
        <w:t xml:space="preserve"> oraz źródła </w:t>
      </w:r>
      <w:r w:rsidRPr="007748BE">
        <w:t>finansowania</w:t>
      </w:r>
      <w:r>
        <w:t xml:space="preserve"> tych inwestycji</w:t>
      </w:r>
      <w:r w:rsidRPr="007748BE">
        <w:t>.</w:t>
      </w:r>
    </w:p>
    <w:p w:rsidR="000A1D6F" w:rsidRPr="000A1D6F" w:rsidRDefault="000A1D6F" w:rsidP="000A1D6F">
      <w:pPr>
        <w:pStyle w:val="ARTartustawynprozporzdzenia"/>
      </w:pPr>
      <w:r w:rsidRPr="00BA636B">
        <w:rPr>
          <w:rStyle w:val="Ppogrubienie"/>
        </w:rPr>
        <w:t>Ar</w:t>
      </w:r>
      <w:r w:rsidRPr="000A1D6F">
        <w:rPr>
          <w:rStyle w:val="Ppogrubienie"/>
        </w:rPr>
        <w:t>t. 2.</w:t>
      </w:r>
      <w:r w:rsidRPr="000A1D6F">
        <w:t xml:space="preserve"> 1. Inwestycje polegające na budowie lub przebudowie toru wodnego Świnoujście – Szczecin do głębokości 12,5 metra, zwane dalej „inwestycjami”, obejmują roboty, dostawy lub usługi, polegające na:</w:t>
      </w:r>
    </w:p>
    <w:p w:rsidR="000A1D6F" w:rsidRPr="000A1D6F" w:rsidRDefault="000A1D6F" w:rsidP="000A1D6F">
      <w:pPr>
        <w:pStyle w:val="PKTpunkt"/>
      </w:pPr>
      <w:r w:rsidRPr="005C658F">
        <w:t>1)</w:t>
      </w:r>
      <w:r w:rsidRPr="005C658F">
        <w:tab/>
        <w:t>pogłębieniu toru wodnego Świnoujście</w:t>
      </w:r>
      <w:r w:rsidRPr="000A1D6F">
        <w:t xml:space="preserve"> – Szczecin do głębokości 12,5 metra wraz z jego poszerzeniem oraz korektami geometrii toru, a także wykonaniu mijanek oraz pogłębieniu:</w:t>
      </w:r>
    </w:p>
    <w:p w:rsidR="000A1D6F" w:rsidRPr="003A3600" w:rsidRDefault="000A1D6F" w:rsidP="000A1D6F">
      <w:pPr>
        <w:pStyle w:val="LITlitera"/>
      </w:pPr>
      <w:r>
        <w:t>a)</w:t>
      </w:r>
      <w:r>
        <w:tab/>
      </w:r>
      <w:r w:rsidRPr="003A3600">
        <w:t xml:space="preserve">odcinka Kanału Grabowskiego między obrotnicą Orli Przesmyk </w:t>
      </w:r>
      <w:r>
        <w:t>a</w:t>
      </w:r>
      <w:r w:rsidRPr="003A3600">
        <w:t xml:space="preserve"> obrotnicą na połączeniu Kanału Grabowskiego i Basenu Dębickiego</w:t>
      </w:r>
      <w:r>
        <w:t>,</w:t>
      </w:r>
    </w:p>
    <w:p w:rsidR="000A1D6F" w:rsidRPr="003A3600" w:rsidRDefault="000A1D6F" w:rsidP="000A1D6F">
      <w:pPr>
        <w:pStyle w:val="LITlitera"/>
      </w:pPr>
      <w:r>
        <w:t>b)</w:t>
      </w:r>
      <w:r>
        <w:tab/>
      </w:r>
      <w:r w:rsidRPr="003A3600">
        <w:t xml:space="preserve">odcinka toru wodnego między Nabrzeżem Zbożowym </w:t>
      </w:r>
      <w:r>
        <w:t>a</w:t>
      </w:r>
      <w:r w:rsidRPr="003A3600">
        <w:t xml:space="preserve"> obrotnicą na połączeniu Kanału Grabowskiego i Basenu Dębickiego;</w:t>
      </w:r>
    </w:p>
    <w:p w:rsidR="000A1D6F" w:rsidRPr="005C658F" w:rsidRDefault="000A1D6F" w:rsidP="000A1D6F">
      <w:pPr>
        <w:pStyle w:val="PKTpunkt"/>
      </w:pPr>
      <w:r w:rsidRPr="005C658F">
        <w:t>2)</w:t>
      </w:r>
      <w:r w:rsidRPr="005C658F">
        <w:tab/>
        <w:t xml:space="preserve">niwelacji dna toru </w:t>
      </w:r>
      <w:r>
        <w:t xml:space="preserve">wodnego </w:t>
      </w:r>
      <w:r w:rsidRPr="005C658F">
        <w:t>w rejonie Świnoujścia;</w:t>
      </w:r>
    </w:p>
    <w:p w:rsidR="000A1D6F" w:rsidRPr="000A1D6F" w:rsidRDefault="000A1D6F" w:rsidP="000A1D6F">
      <w:pPr>
        <w:pStyle w:val="PKTpunkt"/>
      </w:pPr>
      <w:r w:rsidRPr="005C658F">
        <w:t>3)</w:t>
      </w:r>
      <w:r w:rsidRPr="005C658F">
        <w:tab/>
        <w:t xml:space="preserve">pogłębieniu i poszerzeniu </w:t>
      </w:r>
      <w:r w:rsidRPr="000A1D6F">
        <w:t>obrotnic:</w:t>
      </w:r>
    </w:p>
    <w:p w:rsidR="000A1D6F" w:rsidRPr="005C658F" w:rsidRDefault="000A1D6F" w:rsidP="000A1D6F">
      <w:pPr>
        <w:pStyle w:val="LITlitera"/>
      </w:pPr>
      <w:r w:rsidRPr="005C658F">
        <w:t>a)</w:t>
      </w:r>
      <w:r w:rsidRPr="005C658F">
        <w:tab/>
        <w:t>na wysokości Polic wraz z odcinkiem toru wodnego w Kanale Polickim</w:t>
      </w:r>
      <w:r>
        <w:t xml:space="preserve"> </w:t>
      </w:r>
      <w:r w:rsidRPr="005C658F">
        <w:t>do nabrzeża w Porcie Morskim w Policach,</w:t>
      </w:r>
    </w:p>
    <w:p w:rsidR="000A1D6F" w:rsidRPr="005C658F" w:rsidRDefault="000A1D6F" w:rsidP="000A1D6F">
      <w:pPr>
        <w:pStyle w:val="LITlitera"/>
      </w:pPr>
      <w:r w:rsidRPr="005C658F">
        <w:t>b)</w:t>
      </w:r>
      <w:r w:rsidRPr="005C658F">
        <w:tab/>
        <w:t>przy Przesmyku Orlim na Przekopie Mieleńskim u wejścia do Kanału Grabowskiego,</w:t>
      </w:r>
    </w:p>
    <w:p w:rsidR="000A1D6F" w:rsidRDefault="000A1D6F" w:rsidP="000A1D6F">
      <w:pPr>
        <w:pStyle w:val="LITlitera"/>
      </w:pPr>
      <w:r w:rsidRPr="00BC6BB4">
        <w:t>c)</w:t>
      </w:r>
      <w:r w:rsidRPr="00BC6BB4">
        <w:tab/>
      </w:r>
      <w:r w:rsidRPr="005C658F">
        <w:t>na połączeniu Kanału Grabowskiego i Basenu Dębickiego;</w:t>
      </w:r>
    </w:p>
    <w:p w:rsidR="000A1D6F" w:rsidRPr="005C658F" w:rsidRDefault="000A1D6F" w:rsidP="000A1D6F">
      <w:pPr>
        <w:pStyle w:val="PKTpunkt"/>
      </w:pPr>
      <w:r w:rsidRPr="005C658F">
        <w:t>4)</w:t>
      </w:r>
      <w:r w:rsidRPr="005C658F">
        <w:tab/>
        <w:t xml:space="preserve">budowie sztucznych wysp na Zalewie Szczecińskim wraz z przystaniami </w:t>
      </w:r>
      <w:proofErr w:type="spellStart"/>
      <w:r w:rsidRPr="005C658F">
        <w:t>refulacyjnymi</w:t>
      </w:r>
      <w:proofErr w:type="spellEnd"/>
      <w:r w:rsidRPr="005C658F">
        <w:t xml:space="preserve"> oraz budowie nowych lub </w:t>
      </w:r>
      <w:r>
        <w:t xml:space="preserve">przebudowie </w:t>
      </w:r>
      <w:r w:rsidRPr="005C658F">
        <w:t xml:space="preserve">istniejących pól </w:t>
      </w:r>
      <w:proofErr w:type="spellStart"/>
      <w:r w:rsidRPr="005C658F">
        <w:t>refulacyjnych</w:t>
      </w:r>
      <w:proofErr w:type="spellEnd"/>
      <w:r w:rsidRPr="005C658F">
        <w:t>;</w:t>
      </w:r>
    </w:p>
    <w:p w:rsidR="000A1D6F" w:rsidRPr="005C658F" w:rsidRDefault="000A1D6F" w:rsidP="000A1D6F">
      <w:pPr>
        <w:pStyle w:val="PKTpunkt"/>
      </w:pPr>
      <w:r w:rsidRPr="005C658F">
        <w:t>5)</w:t>
      </w:r>
      <w:r w:rsidRPr="005C658F">
        <w:tab/>
        <w:t xml:space="preserve">kompleksowej </w:t>
      </w:r>
      <w:r>
        <w:t xml:space="preserve">rozbudowie </w:t>
      </w:r>
      <w:r w:rsidRPr="005C658F">
        <w:t>Bazy Oznakowania Nawigacyjnego w Szczecinie;</w:t>
      </w:r>
    </w:p>
    <w:p w:rsidR="000A1D6F" w:rsidRPr="005C658F" w:rsidRDefault="000A1D6F" w:rsidP="000A1D6F">
      <w:pPr>
        <w:pStyle w:val="PKTpunkt"/>
      </w:pPr>
      <w:r w:rsidRPr="005C658F">
        <w:lastRenderedPageBreak/>
        <w:t>6)</w:t>
      </w:r>
      <w:r w:rsidRPr="005C658F">
        <w:tab/>
        <w:t>budowie</w:t>
      </w:r>
      <w:r>
        <w:t xml:space="preserve"> lub</w:t>
      </w:r>
      <w:r w:rsidRPr="005C658F">
        <w:t xml:space="preserve"> przebudowie infrastruktury związanej z nadzorem nad bezpieczeństwem ruchu morskiego oraz ochroną środowiska morskiego;</w:t>
      </w:r>
    </w:p>
    <w:p w:rsidR="000A1D6F" w:rsidRPr="005C658F" w:rsidRDefault="000A1D6F" w:rsidP="000A1D6F">
      <w:pPr>
        <w:pStyle w:val="PKTpunkt"/>
      </w:pPr>
      <w:r w:rsidRPr="005C658F">
        <w:t>7)</w:t>
      </w:r>
      <w:r w:rsidRPr="005C658F">
        <w:tab/>
        <w:t xml:space="preserve">realizacji robót </w:t>
      </w:r>
      <w:r>
        <w:t xml:space="preserve">budowlanych </w:t>
      </w:r>
      <w:r w:rsidRPr="005C658F">
        <w:t xml:space="preserve">lub działaniach związanych z </w:t>
      </w:r>
      <w:r w:rsidRPr="005F0C44">
        <w:t>unikanie</w:t>
      </w:r>
      <w:r>
        <w:t>m</w:t>
      </w:r>
      <w:r w:rsidRPr="005F0C44">
        <w:t>, zapobieganie</w:t>
      </w:r>
      <w:r>
        <w:t>m</w:t>
      </w:r>
      <w:r w:rsidRPr="005F0C44">
        <w:t>, ograniczanie</w:t>
      </w:r>
      <w:r>
        <w:t>m</w:t>
      </w:r>
      <w:r w:rsidRPr="005F0C44">
        <w:t xml:space="preserve"> lub kompensacj</w:t>
      </w:r>
      <w:r>
        <w:t>ą</w:t>
      </w:r>
      <w:r w:rsidRPr="005F0C44">
        <w:t xml:space="preserve"> przyrodniczą negatywnych oddziaływań na środowisko</w:t>
      </w:r>
      <w:r w:rsidRPr="005C658F">
        <w:t>;</w:t>
      </w:r>
    </w:p>
    <w:p w:rsidR="000A1D6F" w:rsidRDefault="000A1D6F" w:rsidP="000A1D6F">
      <w:pPr>
        <w:pStyle w:val="PKTpunkt"/>
      </w:pPr>
      <w:r w:rsidRPr="005C658F">
        <w:t>8)</w:t>
      </w:r>
      <w:r w:rsidRPr="005C658F">
        <w:tab/>
        <w:t xml:space="preserve">budowie </w:t>
      </w:r>
      <w:r>
        <w:t xml:space="preserve">lub </w:t>
      </w:r>
      <w:r w:rsidRPr="005C658F">
        <w:t xml:space="preserve">przebudowie umocnień brzegowych </w:t>
      </w:r>
      <w:r>
        <w:t>oraz</w:t>
      </w:r>
      <w:r w:rsidRPr="005C658F">
        <w:t xml:space="preserve"> budowli hydrotechnicznych wraz z przylegającą infrastrukturą</w:t>
      </w:r>
      <w:r>
        <w:t>;</w:t>
      </w:r>
    </w:p>
    <w:p w:rsidR="000A1D6F" w:rsidRPr="005C658F" w:rsidRDefault="000A1D6F" w:rsidP="000A1D6F">
      <w:pPr>
        <w:pStyle w:val="PKTpunkt"/>
      </w:pPr>
      <w:r>
        <w:t>9)</w:t>
      </w:r>
      <w:r>
        <w:tab/>
      </w:r>
      <w:r w:rsidRPr="005C658F">
        <w:t>regulacji skarp brzegowych oraz wykonaniu innych robót budowlanych związanych z</w:t>
      </w:r>
      <w:r>
        <w:t> </w:t>
      </w:r>
      <w:r w:rsidRPr="005C658F">
        <w:t>ochroną brzegu;</w:t>
      </w:r>
    </w:p>
    <w:p w:rsidR="000A1D6F" w:rsidRPr="005C658F" w:rsidRDefault="000A1D6F" w:rsidP="000A1D6F">
      <w:pPr>
        <w:pStyle w:val="PKTpunkt"/>
      </w:pPr>
      <w:r>
        <w:t>10</w:t>
      </w:r>
      <w:r w:rsidRPr="005C658F">
        <w:t>)</w:t>
      </w:r>
      <w:r w:rsidRPr="005C658F">
        <w:tab/>
        <w:t>rozpozna</w:t>
      </w:r>
      <w:r>
        <w:t>wan</w:t>
      </w:r>
      <w:r w:rsidRPr="005C658F">
        <w:t>iu i usuwaniu z obszaru inwestycji przedmiotów niebezpiecznych, w</w:t>
      </w:r>
      <w:r>
        <w:t> </w:t>
      </w:r>
      <w:r w:rsidRPr="005C658F">
        <w:t>szczególności niewybuchów;</w:t>
      </w:r>
    </w:p>
    <w:p w:rsidR="000A1D6F" w:rsidRPr="005C658F" w:rsidRDefault="000A1D6F" w:rsidP="000A1D6F">
      <w:pPr>
        <w:pStyle w:val="PKTpunkt"/>
      </w:pPr>
      <w:r w:rsidRPr="005C658F">
        <w:t>1</w:t>
      </w:r>
      <w:r>
        <w:t>1</w:t>
      </w:r>
      <w:r w:rsidRPr="005C658F">
        <w:t>)</w:t>
      </w:r>
      <w:r>
        <w:tab/>
      </w:r>
      <w:r w:rsidRPr="005C658F">
        <w:t xml:space="preserve">budowie lub przebudowie </w:t>
      </w:r>
      <w:r>
        <w:t xml:space="preserve">sieci </w:t>
      </w:r>
      <w:r w:rsidRPr="005C658F">
        <w:t>uzbrojenia terenu.</w:t>
      </w:r>
    </w:p>
    <w:p w:rsidR="000A1D6F" w:rsidRPr="005C658F" w:rsidRDefault="000A1D6F" w:rsidP="000A1D6F">
      <w:pPr>
        <w:pStyle w:val="USTustnpkodeksu"/>
      </w:pPr>
      <w:r>
        <w:t xml:space="preserve">2. </w:t>
      </w:r>
      <w:r w:rsidRPr="005C658F">
        <w:t xml:space="preserve">Inwestorem </w:t>
      </w:r>
      <w:r>
        <w:t>realizującym</w:t>
      </w:r>
      <w:r w:rsidRPr="005C658F">
        <w:t xml:space="preserve"> inwestycj</w:t>
      </w:r>
      <w:r>
        <w:t xml:space="preserve">e </w:t>
      </w:r>
      <w:r w:rsidRPr="005C658F">
        <w:t>jest Dyrektor Urzędu Morskiego w Szczecinie.</w:t>
      </w:r>
    </w:p>
    <w:p w:rsidR="000A1D6F" w:rsidRPr="005C658F" w:rsidRDefault="000A1D6F" w:rsidP="000A1D6F">
      <w:pPr>
        <w:pStyle w:val="ARTartustawynprozporzdzenia"/>
      </w:pPr>
      <w:r w:rsidRPr="00BA636B">
        <w:rPr>
          <w:rStyle w:val="Ppogrubienie"/>
        </w:rPr>
        <w:t>Art. 3.</w:t>
      </w:r>
      <w:r>
        <w:t xml:space="preserve"> Inwestycje </w:t>
      </w:r>
      <w:r w:rsidRPr="005C658F">
        <w:t xml:space="preserve">finansuje się ze środków pochodzących z budżetu państwa oraz </w:t>
      </w:r>
      <w:r>
        <w:t>z budżetu Unii Europejskiej</w:t>
      </w:r>
      <w:r w:rsidRPr="005C658F">
        <w:t>, co nie wyłącza finansowania t</w:t>
      </w:r>
      <w:r>
        <w:t xml:space="preserve">ych </w:t>
      </w:r>
      <w:r w:rsidRPr="005C658F">
        <w:t>inwestycji z innych źródeł.</w:t>
      </w:r>
    </w:p>
    <w:p w:rsidR="000A1D6F" w:rsidRDefault="000A1D6F" w:rsidP="000A1D6F">
      <w:pPr>
        <w:pStyle w:val="ARTartustawynprozporzdzenia"/>
      </w:pPr>
      <w:r w:rsidRPr="00BA636B">
        <w:rPr>
          <w:rStyle w:val="Ppogrubienie"/>
        </w:rPr>
        <w:t>Art. 4.</w:t>
      </w:r>
      <w:r>
        <w:t xml:space="preserve"> </w:t>
      </w:r>
      <w:r w:rsidRPr="005C658F">
        <w:t>Inwestycj</w:t>
      </w:r>
      <w:r>
        <w:t>e</w:t>
      </w:r>
      <w:r w:rsidRPr="005C658F">
        <w:t xml:space="preserve"> </w:t>
      </w:r>
      <w:r>
        <w:t xml:space="preserve">są celami </w:t>
      </w:r>
      <w:r w:rsidRPr="005C658F">
        <w:t>publiczn</w:t>
      </w:r>
      <w:r>
        <w:t xml:space="preserve">ymi </w:t>
      </w:r>
      <w:r w:rsidRPr="005C658F">
        <w:t>w rozumieniu ustawy z dnia 21 sierpnia 1997</w:t>
      </w:r>
      <w:r>
        <w:t> </w:t>
      </w:r>
      <w:r w:rsidRPr="005C658F">
        <w:t xml:space="preserve">r. o gospodarce nieruchomościami (Dz. U. z </w:t>
      </w:r>
      <w:r>
        <w:t>2016 r. poz. 2147 i 2260</w:t>
      </w:r>
      <w:r w:rsidR="006B553C">
        <w:t xml:space="preserve"> oraz z 2017 r. poz. 624</w:t>
      </w:r>
      <w:r w:rsidRPr="005C658F">
        <w:t>).</w:t>
      </w:r>
    </w:p>
    <w:p w:rsidR="000A1D6F" w:rsidRDefault="000A1D6F" w:rsidP="000A1D6F">
      <w:pPr>
        <w:pStyle w:val="ARTartustawynprozporzdzenia"/>
      </w:pPr>
      <w:r w:rsidRPr="00BA636B">
        <w:rPr>
          <w:rStyle w:val="Ppogrubienie"/>
        </w:rPr>
        <w:t>Art. 5.</w:t>
      </w:r>
      <w:r>
        <w:t xml:space="preserve"> </w:t>
      </w:r>
      <w:r w:rsidRPr="005C658F">
        <w:t>Do</w:t>
      </w:r>
      <w:r>
        <w:t xml:space="preserve"> </w:t>
      </w:r>
      <w:r w:rsidRPr="005C658F">
        <w:t>inwestycji</w:t>
      </w:r>
      <w:r>
        <w:t xml:space="preserve"> nie </w:t>
      </w:r>
      <w:r w:rsidRPr="005C658F">
        <w:t>stosuje się art.</w:t>
      </w:r>
      <w:r>
        <w:t xml:space="preserve"> </w:t>
      </w:r>
      <w:r w:rsidRPr="005C658F">
        <w:t>64 ust.</w:t>
      </w:r>
      <w:r>
        <w:t xml:space="preserve"> </w:t>
      </w:r>
      <w:r w:rsidRPr="005C658F">
        <w:t>2 pkt 3, art.</w:t>
      </w:r>
      <w:r>
        <w:t xml:space="preserve"> </w:t>
      </w:r>
      <w:r w:rsidRPr="005C658F">
        <w:t>74 ust.</w:t>
      </w:r>
      <w:r>
        <w:t xml:space="preserve"> </w:t>
      </w:r>
      <w:r w:rsidRPr="005C658F">
        <w:t>1 pkt 5, art.</w:t>
      </w:r>
      <w:r>
        <w:t xml:space="preserve"> </w:t>
      </w:r>
      <w:r w:rsidRPr="005C658F">
        <w:t>77 ust.</w:t>
      </w:r>
      <w:r>
        <w:t xml:space="preserve"> </w:t>
      </w:r>
      <w:r w:rsidRPr="005C658F">
        <w:t>2 pkt 3, art.</w:t>
      </w:r>
      <w:r>
        <w:t xml:space="preserve"> </w:t>
      </w:r>
      <w:r w:rsidRPr="005C658F">
        <w:t>80 ust.</w:t>
      </w:r>
      <w:r>
        <w:t xml:space="preserve"> 2 i art.</w:t>
      </w:r>
      <w:r w:rsidRPr="005C658F">
        <w:t xml:space="preserve"> </w:t>
      </w:r>
      <w:r>
        <w:t xml:space="preserve">96 ust. 3 pkt </w:t>
      </w:r>
      <w:r w:rsidRPr="005C658F">
        <w:t>5 ustaw</w:t>
      </w:r>
      <w:r>
        <w:t>y</w:t>
      </w:r>
      <w:r w:rsidRPr="005C658F">
        <w:t xml:space="preserve"> z dnia 3 października 2008 r. o udostępnianiu informacji o środowisku i jego ochronie, udziale społeczeństwa w ochronie środowiska oraz o</w:t>
      </w:r>
      <w:r>
        <w:t> </w:t>
      </w:r>
      <w:r w:rsidRPr="005C658F">
        <w:t>ocenach oddziaływania na środowisko (Dz. U. z 2016 r. poz. 353</w:t>
      </w:r>
      <w:r>
        <w:t>,</w:t>
      </w:r>
      <w:r w:rsidRPr="005C658F">
        <w:t xml:space="preserve"> </w:t>
      </w:r>
      <w:r>
        <w:t xml:space="preserve">831, </w:t>
      </w:r>
      <w:r w:rsidRPr="005C658F">
        <w:t>961</w:t>
      </w:r>
      <w:r>
        <w:t>, 1250, 1579 i 2003).</w:t>
      </w:r>
    </w:p>
    <w:p w:rsidR="000A1D6F" w:rsidRPr="00EC6693" w:rsidRDefault="000A1D6F" w:rsidP="000A1D6F">
      <w:pPr>
        <w:pStyle w:val="ARTartustawynprozporzdzenia"/>
      </w:pPr>
      <w:r w:rsidRPr="00BA636B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BA636B">
        <w:rPr>
          <w:rStyle w:val="Ppogrubienie"/>
        </w:rPr>
        <w:t>6.</w:t>
      </w:r>
      <w:r w:rsidRPr="00EC6693">
        <w:t xml:space="preserve"> 1.</w:t>
      </w:r>
      <w:r>
        <w:t xml:space="preserve"> </w:t>
      </w:r>
      <w:r w:rsidRPr="00EC6693">
        <w:t>Jeżeli dla inwestycji wydano decyzję o ustaleniu lokalizacji inwestycji celu publicznego, a w liniach rozgraniczających teren tej inwestycji znajdują się grunt</w:t>
      </w:r>
      <w:r>
        <w:t>y</w:t>
      </w:r>
      <w:r w:rsidRPr="00EC6693">
        <w:t xml:space="preserve"> stanowiące samodzielne działki ewidencyjne</w:t>
      </w:r>
      <w:r>
        <w:t>,</w:t>
      </w:r>
      <w:r w:rsidRPr="00EC6693">
        <w:t xml:space="preserve"> będące w zarządzie Państwowego Gospodarstwa Leśnego Lasy Państwowe, zwanego dalej „Lasami Państwowymi”,</w:t>
      </w:r>
      <w:r>
        <w:t xml:space="preserve"> które mają być wykorzystane na potrzeby inwestycji, a w odniesieniu do gruntów leśnych – wyłączone z produkcji,</w:t>
      </w:r>
      <w:r w:rsidRPr="00EC6693">
        <w:t xml:space="preserve"> właściwy miejscowo nadleśniczy zawiera z</w:t>
      </w:r>
      <w:r>
        <w:t> </w:t>
      </w:r>
      <w:r w:rsidRPr="00EC6693">
        <w:t>Dyrektorem Urzędu Morskiego w Szczecinie, w terminie 60 dni od dnia otrzymania wniosku, o którym mowa w ust. 4, umowę o nieodpłatne przeniesienie zarządu oraz przekazuje te grunty.</w:t>
      </w:r>
    </w:p>
    <w:p w:rsidR="000A1D6F" w:rsidRPr="00EC6693" w:rsidRDefault="000A1D6F" w:rsidP="000A1D6F">
      <w:pPr>
        <w:pStyle w:val="USTustnpkodeksu"/>
      </w:pPr>
      <w:r>
        <w:lastRenderedPageBreak/>
        <w:t xml:space="preserve">2. </w:t>
      </w:r>
      <w:r w:rsidRPr="00EC6693">
        <w:t>Jeżeli grunty będące w zarządzie Lasów Państwowych, w przypadkach, o których mowa w ust. 1, nie stanowią samodzielnych działek ewidencyjnych, właściwy miejscowo nadleśniczy, w terminie 30 dni od dnia otrzymania wniosku, o którym mowa w ust. 4, występuje z wnioskiem o dokonanie podziału nieruchomości do właściwego organu. W</w:t>
      </w:r>
      <w:r>
        <w:t> </w:t>
      </w:r>
      <w:r w:rsidRPr="00EC6693">
        <w:t xml:space="preserve">terminie 60 dni od dnia, w którym decyzja o zatwierdzeniu podziału nieruchomości stała się ostateczna lub </w:t>
      </w:r>
      <w:r>
        <w:t xml:space="preserve">decyzji tej </w:t>
      </w:r>
      <w:r w:rsidRPr="00EC6693">
        <w:t>nadano rygor natychmiastowej wykonalności</w:t>
      </w:r>
      <w:r>
        <w:t>,</w:t>
      </w:r>
      <w:r w:rsidRPr="00EC6693">
        <w:t xml:space="preserve"> właściwy </w:t>
      </w:r>
      <w:r>
        <w:t xml:space="preserve">miejscowo </w:t>
      </w:r>
      <w:r w:rsidRPr="00EC6693">
        <w:t>nadleśniczy zawiera z Dyrektorem Urzędu Morskiego w Szczecinie umowę o</w:t>
      </w:r>
      <w:r>
        <w:t> </w:t>
      </w:r>
      <w:r w:rsidRPr="00EC6693">
        <w:t xml:space="preserve">nieodpłatne przeniesienie zarządu oraz </w:t>
      </w:r>
      <w:r>
        <w:t>przekazuje</w:t>
      </w:r>
      <w:r w:rsidRPr="00EC6693">
        <w:t xml:space="preserve"> te grunty.</w:t>
      </w:r>
    </w:p>
    <w:p w:rsidR="000A1D6F" w:rsidRPr="00EC6693" w:rsidRDefault="000A1D6F" w:rsidP="000A1D6F">
      <w:pPr>
        <w:pStyle w:val="USTustnpkodeksu"/>
      </w:pPr>
      <w:r>
        <w:t xml:space="preserve">3. </w:t>
      </w:r>
      <w:r w:rsidRPr="00EC6693">
        <w:t>Koszty podziału nieruchomości, o którym mowa w ust. 2, ponosi Dyrektor Urzędu Morskiego w Szczecinie.</w:t>
      </w:r>
    </w:p>
    <w:p w:rsidR="000A1D6F" w:rsidRDefault="000A1D6F" w:rsidP="000A1D6F">
      <w:pPr>
        <w:pStyle w:val="USTustnpkodeksu"/>
      </w:pPr>
      <w:r>
        <w:t xml:space="preserve">4. </w:t>
      </w:r>
      <w:r w:rsidRPr="00EC6693">
        <w:t xml:space="preserve">Dyrektor Urzędu Morskiego w Szczecinie, na podstawie projektu budowlanego dla inwestycji, określa we wniosku o przeniesienie zarządu grunty, które mają być wykorzystane na potrzeby inwestycji, a w odniesieniu do gruntów leśnych </w:t>
      </w:r>
      <w:r>
        <w:t xml:space="preserve">– </w:t>
      </w:r>
      <w:r w:rsidRPr="00EC6693">
        <w:t>wyłączone z produkcji</w:t>
      </w:r>
      <w:r>
        <w:t>.</w:t>
      </w:r>
    </w:p>
    <w:p w:rsidR="000A1D6F" w:rsidRDefault="000A1D6F" w:rsidP="000A1D6F">
      <w:pPr>
        <w:pStyle w:val="USTustnpkodeksu"/>
      </w:pPr>
      <w:r>
        <w:t>5. Przepisy ust. 1–4 stosuje się odpowiednio do nieruchomości przeznaczonych na potrzeby realizacji inwestycji w miejscowym planie zagospodarowania przestrzennego.</w:t>
      </w:r>
    </w:p>
    <w:p w:rsidR="000A1D6F" w:rsidRPr="005C658F" w:rsidRDefault="000A1D6F" w:rsidP="000A1D6F">
      <w:pPr>
        <w:pStyle w:val="ARTartustawynprozporzdzenia"/>
      </w:pPr>
      <w:r w:rsidRPr="00BA636B">
        <w:rPr>
          <w:rStyle w:val="Ppogrubienie"/>
        </w:rPr>
        <w:t>Art. 7.</w:t>
      </w:r>
      <w:r>
        <w:t xml:space="preserve"> 1.</w:t>
      </w:r>
      <w:r w:rsidRPr="005C658F">
        <w:t xml:space="preserve"> Do nieruchomości stanowiących rodzinne ogrody działkowe, objętych decyzją o pozwoleniu na budowę dotyczącą inwestycji</w:t>
      </w:r>
      <w:r>
        <w:t xml:space="preserve"> </w:t>
      </w:r>
      <w:r w:rsidRPr="005C658F">
        <w:t>ni</w:t>
      </w:r>
      <w:r>
        <w:t>e stosuje się przepisów art. 18–</w:t>
      </w:r>
      <w:r w:rsidRPr="005C658F">
        <w:t>24 ustawy z</w:t>
      </w:r>
      <w:r>
        <w:t> </w:t>
      </w:r>
      <w:r w:rsidRPr="005C658F">
        <w:t>dnia 13 grudnia 2013 r. o rodzinnych ogrodach działkowych (Dz. U. z 2014 r. poz. 40</w:t>
      </w:r>
      <w:r>
        <w:t xml:space="preserve">, </w:t>
      </w:r>
      <w:r w:rsidRPr="005C658F">
        <w:t>z</w:t>
      </w:r>
      <w:r>
        <w:t> </w:t>
      </w:r>
      <w:r w:rsidRPr="005C658F">
        <w:t>2015 r. poz. 528</w:t>
      </w:r>
      <w:r>
        <w:t xml:space="preserve"> oraz z 2016 r. poz. 2260</w:t>
      </w:r>
      <w:r w:rsidRPr="005C658F">
        <w:t>).</w:t>
      </w:r>
    </w:p>
    <w:p w:rsidR="000A1D6F" w:rsidRPr="000A1D6F" w:rsidRDefault="000A1D6F" w:rsidP="000A1D6F">
      <w:pPr>
        <w:pStyle w:val="USTustnpkodeksu"/>
      </w:pPr>
      <w:r w:rsidRPr="005C658F">
        <w:t>2.</w:t>
      </w:r>
      <w:r w:rsidRPr="000A1D6F">
        <w:t xml:space="preserve"> W przypadku gdy decyzja o pozwoleniu na budowę odnosząca się do inwestycji dotyczy rodzinnych ogrodów działkowych ustanowionych na podstawie ustawy, o której mowa w ust. 1, inwestor jest obowiązany:</w:t>
      </w:r>
    </w:p>
    <w:p w:rsidR="000A1D6F" w:rsidRPr="000A1D6F" w:rsidRDefault="000A1D6F" w:rsidP="000A1D6F">
      <w:pPr>
        <w:pStyle w:val="PKTpunkt"/>
      </w:pPr>
      <w:r w:rsidRPr="005C658F">
        <w:t>1)</w:t>
      </w:r>
      <w:r w:rsidRPr="005C658F">
        <w:tab/>
        <w:t>wypłacić działkowcom odszkodowanie</w:t>
      </w:r>
      <w:r w:rsidRPr="000A1D6F">
        <w:t>:</w:t>
      </w:r>
    </w:p>
    <w:p w:rsidR="000A1D6F" w:rsidRDefault="000A1D6F" w:rsidP="000A1D6F">
      <w:pPr>
        <w:pStyle w:val="LITlitera"/>
      </w:pPr>
      <w:r>
        <w:t>a)</w:t>
      </w:r>
      <w:r>
        <w:tab/>
      </w:r>
      <w:r w:rsidRPr="005C658F">
        <w:t>za składniki majątkowe znajdujące się na działkach, a stanowiące ich własność</w:t>
      </w:r>
      <w:r>
        <w:t>,</w:t>
      </w:r>
    </w:p>
    <w:p w:rsidR="000A1D6F" w:rsidRDefault="000A1D6F" w:rsidP="000A1D6F">
      <w:pPr>
        <w:pStyle w:val="LITlitera"/>
      </w:pPr>
      <w:r>
        <w:t>b)</w:t>
      </w:r>
      <w:r>
        <w:tab/>
      </w:r>
      <w:r w:rsidRPr="005C658F">
        <w:t>za prawa do działki w rodzinnym ogrodzie działkowym</w:t>
      </w:r>
      <w:r>
        <w:t>,</w:t>
      </w:r>
    </w:p>
    <w:p w:rsidR="000A1D6F" w:rsidRPr="005C658F" w:rsidRDefault="000A1D6F" w:rsidP="000A1D6F">
      <w:pPr>
        <w:pStyle w:val="LITlitera"/>
      </w:pPr>
      <w:r>
        <w:t>c)</w:t>
      </w:r>
      <w:r>
        <w:tab/>
        <w:t>w wysokości wartości przewidywanych plonów – w przypadku likwidacji rodzinnego ogrodu działkowego w okresie od dnia 1 kwietnia do dnia 31 października;</w:t>
      </w:r>
      <w:r w:rsidRPr="005C658F" w:rsidDel="00FC788C">
        <w:t xml:space="preserve"> </w:t>
      </w:r>
    </w:p>
    <w:p w:rsidR="000A1D6F" w:rsidRPr="005C658F" w:rsidRDefault="000A1D6F" w:rsidP="000A1D6F">
      <w:pPr>
        <w:pStyle w:val="PKTpunkt"/>
      </w:pPr>
      <w:r w:rsidRPr="005C658F">
        <w:t>2)</w:t>
      </w:r>
      <w:r w:rsidRPr="005C658F">
        <w:tab/>
        <w:t xml:space="preserve">wypłacić stowarzyszeniu ogrodowemu odszkodowanie za stanowiące jego własność urządzenia, budynki i budowle rodzinnego ogrodu działkowego przeznaczone do wspólnego korzystania przez użytkujących działki i służące do </w:t>
      </w:r>
      <w:r w:rsidRPr="005C658F">
        <w:lastRenderedPageBreak/>
        <w:t>zapewnienia funkcjonowania ogrodu</w:t>
      </w:r>
      <w:r>
        <w:t xml:space="preserve"> oraz zrekompensować temu stowarzyszeniu koszty i straty poniesione w związku z likwidacją rodzinnego ogrodu działkowego.</w:t>
      </w:r>
    </w:p>
    <w:p w:rsidR="000A1D6F" w:rsidRDefault="000A1D6F" w:rsidP="000A1D6F">
      <w:pPr>
        <w:pStyle w:val="USTustnpkodeksu"/>
      </w:pPr>
      <w:r w:rsidRPr="005C658F">
        <w:t>3.</w:t>
      </w:r>
      <w:r>
        <w:t xml:space="preserve"> </w:t>
      </w:r>
      <w:r w:rsidRPr="005C658F">
        <w:t xml:space="preserve">Jeżeli inwestor nie ustali w terminie 30 dni od </w:t>
      </w:r>
      <w:r>
        <w:t xml:space="preserve">dnia </w:t>
      </w:r>
      <w:r w:rsidRPr="005C658F">
        <w:t>wydania pozwolenia na budowę</w:t>
      </w:r>
      <w:r>
        <w:t xml:space="preserve">, </w:t>
      </w:r>
      <w:r w:rsidRPr="005C658F">
        <w:t>w drodze porozumienia z zainteresowanymi</w:t>
      </w:r>
      <w:r>
        <w:t>,</w:t>
      </w:r>
      <w:r w:rsidRPr="005C658F">
        <w:t xml:space="preserve"> wysokości odszkod</w:t>
      </w:r>
      <w:r>
        <w:t>owania, o którym mowa w ust. 2,</w:t>
      </w:r>
      <w:r w:rsidRPr="005C658F">
        <w:t xml:space="preserve"> </w:t>
      </w:r>
      <w:r>
        <w:t>odszkodowanie ustala,</w:t>
      </w:r>
      <w:r w:rsidRPr="005C658F">
        <w:t xml:space="preserve"> w drodz</w:t>
      </w:r>
      <w:r>
        <w:t>e decyzji, Wojewoda Zachodniopomorski.</w:t>
      </w:r>
      <w:r w:rsidRPr="005C658F">
        <w:t xml:space="preserve"> </w:t>
      </w:r>
    </w:p>
    <w:p w:rsidR="000A1D6F" w:rsidRDefault="000A1D6F" w:rsidP="000A1D6F">
      <w:pPr>
        <w:pStyle w:val="USTustnpkodeksu"/>
      </w:pPr>
      <w:r>
        <w:t>4</w:t>
      </w:r>
      <w:r w:rsidRPr="005C658F">
        <w:t>.</w:t>
      </w:r>
      <w:r>
        <w:t xml:space="preserve"> </w:t>
      </w:r>
      <w:r w:rsidRPr="005C658F">
        <w:t>W przypadku realizacji inwestycji na obszarze portu Szczecin, obowiązki inwestora</w:t>
      </w:r>
      <w:r>
        <w:t xml:space="preserve">, o których mowa w ust. 2, w zakresie określonym w porozumieniu zawartym z Dyrektorem Urzędu Morskiego w Szczecinie, </w:t>
      </w:r>
      <w:r w:rsidRPr="005C658F">
        <w:t xml:space="preserve">może zrealizować podmiot zarządzający portem, </w:t>
      </w:r>
      <w:r>
        <w:t>będący</w:t>
      </w:r>
      <w:r w:rsidRPr="005C658F">
        <w:t xml:space="preserve"> właścicielem lub wieczystym użytkownikiem nieruchomości, na której znajdują się rodzinne ogrody działkow</w:t>
      </w:r>
      <w:r>
        <w:t xml:space="preserve">e. W przypadku, o którym mowa w zdaniu pierwszym, </w:t>
      </w:r>
      <w:r w:rsidRPr="005C658F">
        <w:t>inwestor zwraca podmiotowi zarządzającemu portem poniesione przez niego koszty wypłat</w:t>
      </w:r>
      <w:r>
        <w:t>y</w:t>
      </w:r>
      <w:r w:rsidRPr="005C658F">
        <w:t xml:space="preserve"> odszkodowań do wysokości nie wyższej niż określona w operacie szacunkowym.</w:t>
      </w:r>
    </w:p>
    <w:p w:rsidR="000A1D6F" w:rsidRPr="005C658F" w:rsidRDefault="000A1D6F" w:rsidP="000A1D6F">
      <w:pPr>
        <w:pStyle w:val="USTustnpkodeksu"/>
      </w:pPr>
      <w:r>
        <w:t xml:space="preserve">5. Ustalenie wysokości i wypłata </w:t>
      </w:r>
      <w:r w:rsidRPr="005C658F">
        <w:t>odszkodowa</w:t>
      </w:r>
      <w:r>
        <w:t>ń w przypadkach, o których mowa w ust. 3 i 4, następuje zgodnie z przepisami o gospodarce nieruchomościami.</w:t>
      </w:r>
    </w:p>
    <w:p w:rsidR="000A1D6F" w:rsidRPr="005C658F" w:rsidRDefault="000A1D6F" w:rsidP="000A1D6F">
      <w:pPr>
        <w:pStyle w:val="ARTartustawynprozporzdzenia"/>
      </w:pPr>
      <w:r w:rsidRPr="00BA636B">
        <w:rPr>
          <w:rStyle w:val="Ppogrubienie"/>
        </w:rPr>
        <w:t>Art. 8.</w:t>
      </w:r>
      <w:r>
        <w:t xml:space="preserve"> </w:t>
      </w:r>
      <w:r w:rsidRPr="005C658F">
        <w:t>Do postępowań w sprawach dotyczących inwestycji</w:t>
      </w:r>
      <w:r>
        <w:t>,</w:t>
      </w:r>
      <w:r w:rsidRPr="005C658F">
        <w:t xml:space="preserve"> wszczętych i</w:t>
      </w:r>
      <w:r>
        <w:t> </w:t>
      </w:r>
      <w:r w:rsidRPr="005C658F">
        <w:t xml:space="preserve">niezakończonych do dnia wejścia w życie ustawy decyzją ostateczną, stosuje się przepisy dotychczasowe, z wyjątkiem art. 5, który </w:t>
      </w:r>
      <w:r>
        <w:t xml:space="preserve">stosuje się </w:t>
      </w:r>
      <w:r w:rsidRPr="005C658F">
        <w:t xml:space="preserve">także do postępowań wszczętych przed </w:t>
      </w:r>
      <w:r>
        <w:t>dniem wejścia</w:t>
      </w:r>
      <w:r w:rsidRPr="005C658F">
        <w:t xml:space="preserve"> w życie ustawy.</w:t>
      </w:r>
    </w:p>
    <w:p w:rsidR="000A1D6F" w:rsidRPr="005C658F" w:rsidRDefault="000A1D6F" w:rsidP="000A1D6F">
      <w:pPr>
        <w:pStyle w:val="ARTartustawynprozporzdzenia"/>
      </w:pPr>
      <w:r w:rsidRPr="00BA636B">
        <w:rPr>
          <w:rStyle w:val="Ppogrubienie"/>
        </w:rPr>
        <w:t>Art. 9.</w:t>
      </w:r>
      <w:r>
        <w:t xml:space="preserve"> </w:t>
      </w:r>
      <w:r w:rsidRPr="005C658F">
        <w:t xml:space="preserve">Ustawa wchodzi w życie </w:t>
      </w:r>
      <w:r>
        <w:t xml:space="preserve">po </w:t>
      </w:r>
      <w:r w:rsidRPr="005C658F">
        <w:t>upływ</w:t>
      </w:r>
      <w:r>
        <w:t>ie</w:t>
      </w:r>
      <w:r w:rsidRPr="005C658F">
        <w:t xml:space="preserve"> 14 dni od </w:t>
      </w:r>
      <w:r>
        <w:t xml:space="preserve">dnia </w:t>
      </w:r>
      <w:r w:rsidRPr="005C658F">
        <w:t>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5171BD" w:rsidRDefault="005171BD" w:rsidP="00251963">
      <w:pPr>
        <w:rPr>
          <w:rStyle w:val="Ppogrubienie"/>
          <w:b w:val="0"/>
        </w:rPr>
      </w:pPr>
    </w:p>
    <w:p w:rsidR="005171BD" w:rsidRDefault="005171BD" w:rsidP="005171BD">
      <w:pPr>
        <w:pStyle w:val="tekst"/>
        <w:tabs>
          <w:tab w:val="center" w:pos="6804"/>
        </w:tabs>
      </w:pPr>
    </w:p>
    <w:p w:rsidR="005171BD" w:rsidRDefault="005171BD" w:rsidP="005171BD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5171BD" w:rsidRPr="00546BBA" w:rsidRDefault="005171BD" w:rsidP="005171B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171BD" w:rsidRPr="00546BBA" w:rsidRDefault="005171BD" w:rsidP="005171B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171BD" w:rsidRPr="00546BBA" w:rsidRDefault="005171BD" w:rsidP="005171B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171BD" w:rsidRDefault="005171BD" w:rsidP="005171BD">
      <w:pPr>
        <w:pStyle w:val="tekst"/>
        <w:tabs>
          <w:tab w:val="center" w:pos="6804"/>
        </w:tabs>
        <w:spacing w:line="276" w:lineRule="auto"/>
      </w:pPr>
      <w:r>
        <w:tab/>
      </w:r>
      <w:r w:rsidR="001E16B1">
        <w:t xml:space="preserve">(-) </w:t>
      </w:r>
      <w:r>
        <w:t>Marek Kuchciński</w:t>
      </w:r>
    </w:p>
    <w:p w:rsidR="001E16B1" w:rsidRPr="001E16B1" w:rsidRDefault="001E16B1" w:rsidP="001E16B1"/>
    <w:p w:rsidR="001E16B1" w:rsidRPr="001E16B1" w:rsidRDefault="001E16B1" w:rsidP="001E16B1"/>
    <w:p w:rsidR="001E16B1" w:rsidRPr="001E16B1" w:rsidRDefault="001E16B1" w:rsidP="001E16B1"/>
    <w:p w:rsidR="001E16B1" w:rsidRPr="001E16B1" w:rsidRDefault="001E16B1" w:rsidP="001E16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033A" wp14:editId="046983B8">
                <wp:simplePos x="0" y="0"/>
                <wp:positionH relativeFrom="column">
                  <wp:posOffset>-657860</wp:posOffset>
                </wp:positionH>
                <wp:positionV relativeFrom="paragraph">
                  <wp:posOffset>41910</wp:posOffset>
                </wp:positionV>
                <wp:extent cx="6618605" cy="8058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6B1" w:rsidRPr="00002D32" w:rsidRDefault="001E16B1">
                            <w:pPr>
                              <w:keepNext/>
                              <w:ind w:left="284"/>
                            </w:pPr>
                            <w:bookmarkStart w:id="0" w:name="_GoBack"/>
                            <w:r>
                              <w:t>……………………………………………………………………………………………………………</w:t>
                            </w:r>
                          </w:p>
                          <w:p w:rsidR="001E16B1" w:rsidRPr="00182346" w:rsidRDefault="001E16B1">
                            <w:pPr>
                              <w:ind w:left="284" w:right="-177"/>
                              <w:jc w:val="center"/>
                            </w:pPr>
                            <w:r w:rsidRPr="00182346">
                              <w:t>T ł o c z o n o   z   p o l e c e n i a   M a r s z a ł k a   S e n a t u</w:t>
                            </w:r>
                          </w:p>
                          <w:p w:rsidR="001E16B1" w:rsidRPr="00002D32" w:rsidRDefault="001E16B1">
                            <w:pPr>
                              <w:ind w:left="284"/>
                            </w:pPr>
                            <w:r>
                              <w:t>…………………………………………………………………………………………............................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1.8pt;margin-top:3.3pt;width:521.1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" stroked="f">
                <v:textbox>
                  <w:txbxContent>
                    <w:p w:rsidR="001E16B1" w:rsidRPr="00002D32" w:rsidRDefault="001E16B1">
                      <w:pPr>
                        <w:keepNext/>
                        <w:ind w:left="284"/>
                      </w:pPr>
                      <w:bookmarkStart w:id="1" w:name="_GoBack"/>
                      <w:r>
                        <w:t>……………………………………………………………………………………………………………</w:t>
                      </w:r>
                    </w:p>
                    <w:p w:rsidR="001E16B1" w:rsidRPr="00182346" w:rsidRDefault="001E16B1">
                      <w:pPr>
                        <w:ind w:left="284" w:right="-177"/>
                        <w:jc w:val="center"/>
                      </w:pPr>
                      <w:r w:rsidRPr="00182346">
                        <w:t>T ł o c z o n o   z   p o l e c e n i a   M a r s z a ł k a   S e n a t u</w:t>
                      </w:r>
                    </w:p>
                    <w:p w:rsidR="001E16B1" w:rsidRPr="00002D32" w:rsidRDefault="001E16B1">
                      <w:pPr>
                        <w:ind w:left="284"/>
                      </w:pPr>
                      <w:r>
                        <w:t>…………………………………………………………………………………………............................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E16B1" w:rsidRPr="001E16B1" w:rsidSect="00517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9A" w:rsidRDefault="006D259A">
      <w:r>
        <w:separator/>
      </w:r>
    </w:p>
  </w:endnote>
  <w:endnote w:type="continuationSeparator" w:id="0">
    <w:p w:rsidR="006D259A" w:rsidRDefault="006D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E5" w:rsidRDefault="008E09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E5" w:rsidRDefault="008E09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E5" w:rsidRDefault="008E0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9A" w:rsidRDefault="006D259A">
      <w:r>
        <w:separator/>
      </w:r>
    </w:p>
  </w:footnote>
  <w:footnote w:type="continuationSeparator" w:id="0">
    <w:p w:rsidR="006D259A" w:rsidRDefault="006D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E5" w:rsidRDefault="008E09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42670"/>
      <w:docPartObj>
        <w:docPartGallery w:val="Page Numbers (Top of Page)"/>
        <w:docPartUnique/>
      </w:docPartObj>
    </w:sdtPr>
    <w:sdtEndPr/>
    <w:sdtContent>
      <w:p w:rsidR="005171BD" w:rsidRDefault="005171B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B1">
          <w:rPr>
            <w:noProof/>
          </w:rPr>
          <w:t>4</w:t>
        </w:r>
        <w:r>
          <w:fldChar w:fldCharType="end"/>
        </w:r>
      </w:p>
    </w:sdtContent>
  </w:sdt>
  <w:p w:rsidR="00CC3E3D" w:rsidRPr="005171BD" w:rsidRDefault="00CC3E3D" w:rsidP="005171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E5" w:rsidRDefault="008E0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6F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6B1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1BD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553C"/>
    <w:rsid w:val="006C419E"/>
    <w:rsid w:val="006C4A31"/>
    <w:rsid w:val="006C5AC2"/>
    <w:rsid w:val="006C6AFB"/>
    <w:rsid w:val="006D259A"/>
    <w:rsid w:val="006D2735"/>
    <w:rsid w:val="006D3A69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AA9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09E5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60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E7485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5171B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5171BD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5171BD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5171BD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0B70D0-3E87-4F94-BF58-2075B585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1065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3</cp:revision>
  <cp:lastPrinted>2017-04-11T08:23:00Z</cp:lastPrinted>
  <dcterms:created xsi:type="dcterms:W3CDTF">2017-04-11T07:53:00Z</dcterms:created>
  <dcterms:modified xsi:type="dcterms:W3CDTF">2017-04-11T08:23:00Z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